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B3" w:rsidRDefault="00541CB3">
      <w:pP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6" type="#_x0000_t75" style="position:absolute;left:0;text-align:left;margin-left:10.9pt;margin-top:7.8pt;width:89.5pt;height:86.85pt;z-index:2">
            <v:imagedata r:id="rId7" o:title=""/>
          </v:shape>
        </w:pict>
      </w:r>
      <w:r>
        <w:rPr>
          <w:sz w:val="24"/>
          <w:szCs w:val="24"/>
        </w:rPr>
        <w:pict>
          <v:rect id="Rectangle 2" o:spid="_x0000_s1027" style="position:absolute;left:0;text-align:left;margin-left:109.35pt;margin-top:14.2pt;width:471.85pt;height:53pt;z-index:3" o:preferrelative="t" fillcolor="#b00000" stroked="f">
            <v:shadow on="t" type="perspective" color="#205867" opacity=".5" offset="1pt" offset2="-1pt,-2pt"/>
            <v:textbox>
              <w:txbxContent>
                <w:p w:rsidR="00541CB3" w:rsidRDefault="00D54302">
                  <w:pPr>
                    <w:wordWrap w:val="0"/>
                    <w:ind w:right="560"/>
                    <w:jc w:val="right"/>
                    <w:rPr>
                      <w:rFonts w:ascii="华文细黑" w:eastAsia="华文细黑" w:hAnsi="华文细黑"/>
                      <w:b/>
                      <w:color w:val="FFFFFF"/>
                      <w:sz w:val="44"/>
                      <w:szCs w:val="44"/>
                    </w:rPr>
                  </w:pPr>
                  <w:r>
                    <w:rPr>
                      <w:rFonts w:ascii="华文细黑" w:eastAsia="华文细黑" w:hAnsi="华文细黑" w:hint="eastAsia"/>
                      <w:b/>
                      <w:color w:val="FFFFFF"/>
                      <w:sz w:val="44"/>
                      <w:szCs w:val="44"/>
                    </w:rPr>
                    <w:t>晨会纪要</w:t>
                  </w:r>
                </w:p>
                <w:p w:rsidR="00541CB3" w:rsidRDefault="00541CB3">
                  <w:pPr>
                    <w:rPr>
                      <w:szCs w:val="44"/>
                    </w:rPr>
                  </w:pPr>
                </w:p>
              </w:txbxContent>
            </v:textbox>
          </v:rect>
        </w:pict>
      </w:r>
    </w:p>
    <w:p w:rsidR="00541CB3" w:rsidRDefault="00541CB3">
      <w:pPr>
        <w:rPr>
          <w:sz w:val="24"/>
          <w:szCs w:val="24"/>
        </w:rPr>
      </w:pPr>
    </w:p>
    <w:p w:rsidR="00541CB3" w:rsidRDefault="00541CB3">
      <w:pPr>
        <w:rPr>
          <w:sz w:val="24"/>
          <w:szCs w:val="24"/>
        </w:rPr>
      </w:pPr>
    </w:p>
    <w:p w:rsidR="00541CB3" w:rsidRDefault="00541CB3">
      <w:pPr>
        <w:rPr>
          <w:sz w:val="24"/>
          <w:szCs w:val="24"/>
        </w:rPr>
      </w:pPr>
    </w:p>
    <w:p w:rsidR="00541CB3" w:rsidRDefault="00541CB3">
      <w:pPr>
        <w:rPr>
          <w:sz w:val="24"/>
          <w:szCs w:val="24"/>
        </w:rPr>
      </w:pPr>
    </w:p>
    <w:p w:rsidR="00541CB3" w:rsidRDefault="00541CB3">
      <w:pPr>
        <w:rPr>
          <w:sz w:val="24"/>
          <w:szCs w:val="24"/>
        </w:rPr>
      </w:pPr>
      <w:r>
        <w:rPr>
          <w:sz w:val="24"/>
          <w:szCs w:val="24"/>
        </w:rPr>
        <w:pict>
          <v:rect id="Rectangle 3" o:spid="_x0000_s1028" style="position:absolute;left:0;text-align:left;margin-left:109.35pt;margin-top:4.8pt;width:478.15pt;height:33.4pt;z-index:4" o:preferrelative="t" fillcolor="#3187c1" stroked="f">
            <v:textbox>
              <w:txbxContent>
                <w:p w:rsidR="00541CB3" w:rsidRDefault="00D54302">
                  <w:pPr>
                    <w:wordWrap w:val="0"/>
                    <w:ind w:right="560"/>
                    <w:jc w:val="right"/>
                    <w:rPr>
                      <w:rFonts w:ascii="华文细黑" w:eastAsia="华文细黑" w:hAnsi="华文细黑"/>
                      <w:b/>
                      <w:color w:val="FFFFFF"/>
                      <w:sz w:val="28"/>
                      <w:szCs w:val="28"/>
                    </w:rPr>
                  </w:pPr>
                  <w:r>
                    <w:rPr>
                      <w:rFonts w:ascii="华文细黑" w:eastAsia="华文细黑" w:hAnsi="华文细黑" w:hint="eastAsia"/>
                      <w:b/>
                      <w:color w:val="FFFFFF"/>
                      <w:sz w:val="28"/>
                      <w:szCs w:val="28"/>
                    </w:rPr>
                    <w:t>江海汇鑫商品市场每日研究</w:t>
                  </w:r>
                </w:p>
              </w:txbxContent>
            </v:textbox>
          </v:rect>
        </w:pict>
      </w:r>
    </w:p>
    <w:p w:rsidR="00541CB3" w:rsidRDefault="00541CB3">
      <w:pPr>
        <w:rPr>
          <w:sz w:val="24"/>
          <w:szCs w:val="24"/>
        </w:rPr>
      </w:pPr>
    </w:p>
    <w:p w:rsidR="00541CB3" w:rsidRDefault="00D54302">
      <w:pPr>
        <w:jc w:val="left"/>
        <w:rPr>
          <w:rFonts w:ascii="华文细黑" w:eastAsia="华文细黑" w:hAnsi="华文细黑" w:cs="Arial"/>
          <w:b/>
          <w:color w:val="565656"/>
          <w:sz w:val="24"/>
          <w:szCs w:val="24"/>
        </w:rPr>
      </w:pPr>
      <w:r>
        <w:rPr>
          <w:rFonts w:ascii="华文细黑" w:eastAsia="华文细黑" w:hAnsi="华文细黑" w:cs="Arial" w:hint="eastAsia"/>
          <w:b/>
          <w:color w:val="565656"/>
          <w:sz w:val="24"/>
          <w:szCs w:val="24"/>
        </w:rPr>
        <w:t>江海汇鑫研究</w:t>
      </w:r>
    </w:p>
    <w:p w:rsidR="00541CB3" w:rsidRDefault="00D54302">
      <w:pPr>
        <w:jc w:val="left"/>
        <w:rPr>
          <w:rFonts w:ascii="华文细黑" w:eastAsia="华文细黑" w:hAnsi="华文细黑" w:cs="Arial"/>
          <w:color w:val="565656"/>
          <w:sz w:val="24"/>
          <w:szCs w:val="24"/>
        </w:rPr>
      </w:pPr>
      <w:r>
        <w:rPr>
          <w:rFonts w:ascii="华文细黑" w:eastAsia="华文细黑" w:hAnsi="华文细黑" w:cs="Arial"/>
          <w:color w:val="565656"/>
          <w:sz w:val="24"/>
          <w:szCs w:val="24"/>
        </w:rPr>
        <w:t>电话：</w:t>
      </w:r>
      <w:r>
        <w:rPr>
          <w:rFonts w:ascii="华文细黑" w:eastAsia="华文细黑" w:hAnsi="华文细黑" w:cs="Arial" w:hint="eastAsia"/>
          <w:color w:val="565656"/>
          <w:sz w:val="24"/>
          <w:szCs w:val="24"/>
        </w:rPr>
        <w:t>021-68885583</w:t>
      </w:r>
      <w:r>
        <w:rPr>
          <w:rFonts w:ascii="华文细黑" w:eastAsia="华文细黑" w:hAnsi="华文细黑" w:cs="Arial"/>
          <w:color w:val="565656"/>
          <w:sz w:val="24"/>
          <w:szCs w:val="24"/>
        </w:rPr>
        <w:t xml:space="preserve">/ </w:t>
      </w:r>
      <w:r>
        <w:rPr>
          <w:rFonts w:ascii="华文细黑" w:eastAsia="华文细黑" w:hAnsi="华文细黑" w:cs="Arial" w:hint="eastAsia"/>
          <w:color w:val="565656"/>
          <w:sz w:val="24"/>
          <w:szCs w:val="24"/>
        </w:rPr>
        <w:t>QQ</w:t>
      </w:r>
      <w:r>
        <w:rPr>
          <w:rFonts w:ascii="华文细黑" w:eastAsia="华文细黑" w:hAnsi="华文细黑" w:cs="Arial"/>
          <w:color w:val="565656"/>
          <w:sz w:val="24"/>
          <w:szCs w:val="24"/>
        </w:rPr>
        <w:t>：</w:t>
      </w:r>
      <w:r>
        <w:rPr>
          <w:rFonts w:ascii="华文细黑" w:eastAsia="华文细黑" w:hAnsi="华文细黑" w:cs="Arial" w:hint="eastAsia"/>
          <w:color w:val="565656"/>
          <w:sz w:val="24"/>
          <w:szCs w:val="24"/>
        </w:rPr>
        <w:t>103928612</w:t>
      </w:r>
      <w:r>
        <w:rPr>
          <w:rFonts w:ascii="华文细黑" w:eastAsia="华文细黑" w:hAnsi="华文细黑" w:cs="Arial"/>
          <w:color w:val="565656"/>
          <w:sz w:val="24"/>
          <w:szCs w:val="24"/>
        </w:rPr>
        <w:t xml:space="preserve"> </w:t>
      </w:r>
      <w:r>
        <w:rPr>
          <w:rFonts w:ascii="华文细黑" w:eastAsia="华文细黑" w:hAnsi="华文细黑" w:cs="Arial"/>
          <w:color w:val="565656"/>
          <w:sz w:val="24"/>
          <w:szCs w:val="24"/>
        </w:rPr>
        <w:t>邮箱：</w:t>
      </w:r>
      <w:r>
        <w:rPr>
          <w:rFonts w:ascii="华文细黑" w:eastAsia="华文细黑" w:hAnsi="华文细黑" w:cs="Arial" w:hint="eastAsia"/>
          <w:color w:val="565656"/>
          <w:sz w:val="24"/>
          <w:szCs w:val="24"/>
        </w:rPr>
        <w:t>yu_winkey</w:t>
      </w:r>
      <w:r>
        <w:rPr>
          <w:rFonts w:ascii="华文细黑" w:eastAsia="华文细黑" w:hAnsi="华文细黑" w:cs="Arial"/>
          <w:color w:val="565656"/>
          <w:sz w:val="24"/>
          <w:szCs w:val="24"/>
        </w:rPr>
        <w:t>@</w:t>
      </w:r>
      <w:r>
        <w:rPr>
          <w:rFonts w:ascii="华文细黑" w:eastAsia="华文细黑" w:hAnsi="华文细黑" w:cs="Arial" w:hint="eastAsia"/>
          <w:color w:val="565656"/>
          <w:sz w:val="24"/>
          <w:szCs w:val="24"/>
        </w:rPr>
        <w:t>yahoo</w:t>
      </w:r>
      <w:r>
        <w:rPr>
          <w:rFonts w:ascii="华文细黑" w:eastAsia="华文细黑" w:hAnsi="华文细黑" w:cs="Arial"/>
          <w:color w:val="565656"/>
          <w:sz w:val="24"/>
          <w:szCs w:val="24"/>
        </w:rPr>
        <w:t xml:space="preserve">.com.cn              </w:t>
      </w:r>
    </w:p>
    <w:p w:rsidR="00541CB3" w:rsidRDefault="00D54302">
      <w:pPr>
        <w:jc w:val="left"/>
        <w:rPr>
          <w:rFonts w:ascii="华文细黑" w:eastAsia="华文细黑" w:hAnsi="华文细黑" w:cs="Arial"/>
          <w:sz w:val="24"/>
          <w:szCs w:val="24"/>
        </w:rPr>
      </w:pPr>
      <w:r>
        <w:rPr>
          <w:rFonts w:ascii="华文细黑" w:eastAsia="华文细黑" w:hAnsi="华文细黑" w:cs="Arial" w:hint="eastAsia"/>
          <w:color w:val="565656"/>
          <w:sz w:val="24"/>
          <w:szCs w:val="24"/>
        </w:rPr>
        <w:t>江海汇鑫</w:t>
      </w:r>
      <w:r>
        <w:rPr>
          <w:rFonts w:ascii="华文细黑" w:eastAsia="华文细黑" w:hAnsi="华文细黑" w:cs="Arial"/>
          <w:color w:val="565656"/>
          <w:sz w:val="24"/>
          <w:szCs w:val="24"/>
        </w:rPr>
        <w:t>期货研究中心</w:t>
      </w:r>
      <w:r>
        <w:rPr>
          <w:rFonts w:ascii="华文细黑" w:eastAsia="华文细黑" w:hAnsi="华文细黑" w:cs="Arial"/>
          <w:color w:val="565656"/>
          <w:sz w:val="24"/>
          <w:szCs w:val="24"/>
        </w:rPr>
        <w:t xml:space="preserve"> /</w:t>
      </w:r>
      <w:r>
        <w:rPr>
          <w:rFonts w:ascii="华文细黑" w:eastAsia="华文细黑" w:hAnsi="华文细黑" w:cs="Arial" w:hint="eastAsia"/>
          <w:color w:val="565656"/>
          <w:sz w:val="24"/>
          <w:szCs w:val="24"/>
        </w:rPr>
        <w:t>上海</w:t>
      </w:r>
      <w:r>
        <w:rPr>
          <w:rFonts w:ascii="华文细黑" w:eastAsia="华文细黑" w:hAnsi="华文细黑" w:cs="Arial"/>
          <w:color w:val="565656"/>
          <w:sz w:val="24"/>
          <w:szCs w:val="24"/>
        </w:rPr>
        <w:t>市</w:t>
      </w:r>
      <w:r>
        <w:rPr>
          <w:rFonts w:ascii="华文细黑" w:eastAsia="华文细黑" w:hAnsi="华文细黑" w:cs="Arial" w:hint="eastAsia"/>
          <w:color w:val="565656"/>
          <w:sz w:val="24"/>
          <w:szCs w:val="24"/>
        </w:rPr>
        <w:t>浦东新区张杨路</w:t>
      </w:r>
      <w:r>
        <w:rPr>
          <w:rFonts w:ascii="华文细黑" w:eastAsia="华文细黑" w:hAnsi="华文细黑" w:cs="Arial" w:hint="eastAsia"/>
          <w:color w:val="565656"/>
          <w:sz w:val="24"/>
          <w:szCs w:val="24"/>
        </w:rPr>
        <w:t>500</w:t>
      </w:r>
      <w:r>
        <w:rPr>
          <w:rFonts w:ascii="华文细黑" w:eastAsia="华文细黑" w:hAnsi="华文细黑" w:cs="Arial" w:hint="eastAsia"/>
          <w:color w:val="565656"/>
          <w:sz w:val="24"/>
          <w:szCs w:val="24"/>
        </w:rPr>
        <w:t>号时代广场</w:t>
      </w:r>
      <w:r>
        <w:rPr>
          <w:rFonts w:ascii="华文细黑" w:eastAsia="华文细黑" w:hAnsi="华文细黑" w:cs="Arial" w:hint="eastAsia"/>
          <w:color w:val="565656"/>
          <w:sz w:val="24"/>
          <w:szCs w:val="24"/>
        </w:rPr>
        <w:t>15</w:t>
      </w:r>
      <w:r>
        <w:rPr>
          <w:rFonts w:ascii="华文细黑" w:eastAsia="华文细黑" w:hAnsi="华文细黑" w:cs="Arial" w:hint="eastAsia"/>
          <w:color w:val="565656"/>
          <w:sz w:val="24"/>
          <w:szCs w:val="24"/>
        </w:rPr>
        <w:t>楼</w:t>
      </w:r>
      <w:r>
        <w:rPr>
          <w:rFonts w:ascii="华文细黑" w:eastAsia="华文细黑" w:hAnsi="华文细黑" w:cs="Arial"/>
          <w:color w:val="565656"/>
          <w:sz w:val="24"/>
          <w:szCs w:val="24"/>
        </w:rPr>
        <w:t>（</w:t>
      </w:r>
      <w:r>
        <w:rPr>
          <w:rFonts w:ascii="华文细黑" w:eastAsia="华文细黑" w:hAnsi="华文细黑" w:cs="Arial" w:hint="eastAsia"/>
          <w:color w:val="565656"/>
          <w:sz w:val="24"/>
          <w:szCs w:val="24"/>
        </w:rPr>
        <w:t>200122</w:t>
      </w:r>
      <w:r>
        <w:rPr>
          <w:rFonts w:ascii="华文细黑" w:eastAsia="华文细黑" w:hAnsi="华文细黑" w:cs="Arial"/>
          <w:color w:val="565656"/>
          <w:sz w:val="24"/>
          <w:szCs w:val="24"/>
        </w:rPr>
        <w:t>）</w:t>
      </w:r>
      <w:r>
        <w:rPr>
          <w:rFonts w:ascii="华文细黑" w:eastAsia="华文细黑" w:hAnsi="华文细黑" w:cs="Arial"/>
          <w:color w:val="565656"/>
          <w:sz w:val="24"/>
          <w:szCs w:val="24"/>
        </w:rPr>
        <w:t>/</w:t>
      </w:r>
      <w:hyperlink r:id="rId8" w:history="1">
        <w:r>
          <w:rPr>
            <w:rStyle w:val="ab"/>
            <w:rFonts w:ascii="华文细黑" w:eastAsia="华文细黑" w:hAnsi="华文细黑" w:cs="Arial"/>
            <w:sz w:val="24"/>
            <w:szCs w:val="24"/>
          </w:rPr>
          <w:t>www.h</w:t>
        </w:r>
        <w:r>
          <w:rPr>
            <w:rStyle w:val="ab"/>
            <w:rFonts w:ascii="华文细黑" w:eastAsia="华文细黑" w:hAnsi="华文细黑" w:cs="Arial" w:hint="eastAsia"/>
            <w:sz w:val="24"/>
            <w:szCs w:val="24"/>
          </w:rPr>
          <w:t>x</w:t>
        </w:r>
        <w:r>
          <w:rPr>
            <w:rStyle w:val="ab"/>
            <w:rFonts w:ascii="华文细黑" w:eastAsia="华文细黑" w:hAnsi="华文细黑" w:cs="Arial"/>
            <w:sz w:val="24"/>
            <w:szCs w:val="24"/>
          </w:rPr>
          <w:t>qh.com</w:t>
        </w:r>
      </w:hyperlink>
    </w:p>
    <w:p w:rsidR="00541CB3" w:rsidRDefault="00541CB3">
      <w:pPr>
        <w:rPr>
          <w:rFonts w:ascii="华文细黑" w:eastAsia="华文细黑" w:hAnsi="华文细黑" w:cs="Arial"/>
          <w:b/>
          <w:color w:val="C00000"/>
          <w:spacing w:val="-4"/>
          <w:sz w:val="24"/>
          <w:szCs w:val="24"/>
        </w:rPr>
      </w:pPr>
      <w:r>
        <w:rPr>
          <w:rFonts w:ascii="华文细黑" w:eastAsia="华文细黑" w:hAnsi="华文细黑" w:cs="Arial"/>
          <w:b/>
          <w:color w:val="C00000"/>
          <w:spacing w:val="-4"/>
          <w:sz w:val="24"/>
          <w:szCs w:val="24"/>
        </w:rPr>
        <w:pict>
          <v:roundrect id="Rounded Rectangle 8" o:spid="_x0000_s1029" style="position:absolute;left:0;text-align:left;margin-left:196.3pt;margin-top:9.4pt;width:313.8pt;height:54pt;z-index:6" arcsize="10923f" o:preferrelative="t">
            <v:stroke miterlimit="2"/>
            <v:textbox>
              <w:txbxContent>
                <w:p w:rsidR="00541CB3" w:rsidRDefault="00D54302">
                  <w:pPr>
                    <w:jc w:val="center"/>
                    <w:rPr>
                      <w:b/>
                      <w:color w:val="C00000"/>
                      <w:sz w:val="24"/>
                      <w:szCs w:val="24"/>
                    </w:rPr>
                  </w:pPr>
                  <w:r>
                    <w:rPr>
                      <w:rFonts w:hint="eastAsia"/>
                      <w:b/>
                      <w:color w:val="C00000"/>
                      <w:sz w:val="24"/>
                      <w:szCs w:val="24"/>
                    </w:rPr>
                    <w:t>今日关注</w:t>
                  </w:r>
                </w:p>
                <w:p w:rsidR="00541CB3" w:rsidRDefault="00D54302">
                  <w:pPr>
                    <w:jc w:val="center"/>
                    <w:rPr>
                      <w:b/>
                      <w:color w:val="C00000"/>
                      <w:sz w:val="24"/>
                      <w:szCs w:val="24"/>
                    </w:rPr>
                  </w:pPr>
                  <w:r>
                    <w:rPr>
                      <w:rFonts w:hint="eastAsia"/>
                      <w:b/>
                      <w:color w:val="C00000"/>
                      <w:sz w:val="24"/>
                      <w:szCs w:val="24"/>
                    </w:rPr>
                    <w:t>节后开市，注意节日期间波动较大品种</w:t>
                  </w:r>
                </w:p>
              </w:txbxContent>
            </v:textbox>
          </v:roundrect>
        </w:pict>
      </w:r>
      <w:r>
        <w:rPr>
          <w:rFonts w:ascii="华文细黑" w:eastAsia="华文细黑" w:hAnsi="华文细黑" w:cs="Arial"/>
          <w:b/>
          <w:color w:val="C00000"/>
          <w:spacing w:val="-4"/>
          <w:sz w:val="24"/>
          <w:szCs w:val="24"/>
        </w:rPr>
        <w:pict>
          <v:roundrect id="Rounded Rectangle 7" o:spid="_x0000_s1030" style="position:absolute;left:0;text-align:left;margin-left:67.3pt;margin-top:9.4pt;width:117pt;height:54pt;z-index:5" arcsize="10923f" o:preferrelative="t">
            <v:stroke miterlimit="2"/>
            <v:textbox>
              <w:txbxContent>
                <w:p w:rsidR="00541CB3" w:rsidRDefault="00D54302">
                  <w:pPr>
                    <w:jc w:val="center"/>
                    <w:rPr>
                      <w:b/>
                      <w:color w:val="C00000"/>
                      <w:sz w:val="24"/>
                      <w:szCs w:val="24"/>
                    </w:rPr>
                  </w:pPr>
                  <w:r>
                    <w:rPr>
                      <w:rFonts w:hint="eastAsia"/>
                      <w:b/>
                      <w:color w:val="C00000"/>
                      <w:sz w:val="24"/>
                      <w:szCs w:val="24"/>
                    </w:rPr>
                    <w:t>2015</w:t>
                  </w:r>
                  <w:r>
                    <w:rPr>
                      <w:rFonts w:hint="eastAsia"/>
                      <w:b/>
                      <w:color w:val="C00000"/>
                      <w:sz w:val="24"/>
                      <w:szCs w:val="24"/>
                    </w:rPr>
                    <w:t>年</w:t>
                  </w:r>
                  <w:r>
                    <w:rPr>
                      <w:rFonts w:hint="eastAsia"/>
                      <w:b/>
                      <w:color w:val="C00000"/>
                      <w:sz w:val="24"/>
                      <w:szCs w:val="24"/>
                    </w:rPr>
                    <w:t>2</w:t>
                  </w:r>
                  <w:r>
                    <w:rPr>
                      <w:rFonts w:hint="eastAsia"/>
                      <w:b/>
                      <w:color w:val="C00000"/>
                      <w:sz w:val="24"/>
                      <w:szCs w:val="24"/>
                    </w:rPr>
                    <w:t>月</w:t>
                  </w:r>
                  <w:r>
                    <w:rPr>
                      <w:rFonts w:hint="eastAsia"/>
                      <w:b/>
                      <w:color w:val="C00000"/>
                      <w:sz w:val="24"/>
                      <w:szCs w:val="24"/>
                    </w:rPr>
                    <w:t>26</w:t>
                  </w:r>
                  <w:r>
                    <w:rPr>
                      <w:rFonts w:hint="eastAsia"/>
                      <w:b/>
                      <w:color w:val="C00000"/>
                      <w:sz w:val="24"/>
                      <w:szCs w:val="24"/>
                    </w:rPr>
                    <w:t>日</w:t>
                  </w:r>
                </w:p>
                <w:p w:rsidR="00541CB3" w:rsidRDefault="00D54302">
                  <w:pPr>
                    <w:jc w:val="center"/>
                    <w:rPr>
                      <w:b/>
                      <w:color w:val="C00000"/>
                      <w:sz w:val="24"/>
                      <w:szCs w:val="24"/>
                    </w:rPr>
                  </w:pPr>
                  <w:r>
                    <w:rPr>
                      <w:rFonts w:hint="eastAsia"/>
                      <w:b/>
                      <w:color w:val="C00000"/>
                      <w:sz w:val="24"/>
                      <w:szCs w:val="24"/>
                    </w:rPr>
                    <w:t>星期</w:t>
                  </w:r>
                  <w:r w:rsidR="00C21E7C">
                    <w:rPr>
                      <w:rFonts w:hint="eastAsia"/>
                      <w:b/>
                      <w:color w:val="C00000"/>
                      <w:sz w:val="24"/>
                      <w:szCs w:val="24"/>
                    </w:rPr>
                    <w:t>四</w:t>
                  </w:r>
                </w:p>
              </w:txbxContent>
            </v:textbox>
          </v:roundrect>
        </w:pict>
      </w:r>
    </w:p>
    <w:p w:rsidR="00541CB3" w:rsidRDefault="00541CB3">
      <w:pPr>
        <w:rPr>
          <w:rFonts w:ascii="华文细黑" w:eastAsia="华文细黑" w:hAnsi="华文细黑" w:cs="Arial"/>
          <w:b/>
          <w:color w:val="FF0000"/>
          <w:spacing w:val="-4"/>
          <w:sz w:val="24"/>
          <w:szCs w:val="24"/>
        </w:rPr>
      </w:pP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7"/>
        <w:gridCol w:w="6744"/>
        <w:gridCol w:w="2585"/>
      </w:tblGrid>
      <w:tr w:rsidR="00541CB3">
        <w:trPr>
          <w:trHeight w:val="564"/>
        </w:trPr>
        <w:tc>
          <w:tcPr>
            <w:tcW w:w="675" w:type="dxa"/>
            <w:shd w:val="clear" w:color="auto" w:fill="C9675F"/>
            <w:vAlign w:val="center"/>
          </w:tcPr>
          <w:p w:rsidR="00541CB3" w:rsidRDefault="00541CB3">
            <w:pPr>
              <w:jc w:val="center"/>
              <w:rPr>
                <w:rFonts w:ascii="华文细黑" w:eastAsia="华文细黑" w:hAnsi="华文细黑" w:cs="宋体"/>
                <w:b/>
                <w:color w:val="FFFFFF"/>
                <w:kern w:val="0"/>
                <w:sz w:val="24"/>
                <w:szCs w:val="24"/>
                <w:lang w:val="zh-CN"/>
              </w:rPr>
            </w:pPr>
          </w:p>
        </w:tc>
        <w:tc>
          <w:tcPr>
            <w:tcW w:w="627" w:type="dxa"/>
            <w:shd w:val="clear" w:color="auto" w:fill="auto"/>
            <w:vAlign w:val="center"/>
          </w:tcPr>
          <w:p w:rsidR="00541CB3" w:rsidRDefault="00541CB3">
            <w:pPr>
              <w:autoSpaceDE w:val="0"/>
              <w:autoSpaceDN w:val="0"/>
              <w:adjustRightInd w:val="0"/>
              <w:jc w:val="center"/>
              <w:rPr>
                <w:rFonts w:ascii="华文细黑" w:eastAsia="华文细黑" w:hAnsi="华文细黑" w:cs="宋体"/>
                <w:b/>
                <w:color w:val="000000"/>
                <w:kern w:val="0"/>
                <w:sz w:val="24"/>
                <w:szCs w:val="24"/>
                <w:lang w:val="zh-CN"/>
              </w:rPr>
            </w:pPr>
          </w:p>
        </w:tc>
        <w:tc>
          <w:tcPr>
            <w:tcW w:w="6744" w:type="dxa"/>
            <w:shd w:val="clear" w:color="auto" w:fill="59A3D5"/>
            <w:vAlign w:val="center"/>
          </w:tcPr>
          <w:p w:rsidR="00541CB3" w:rsidRDefault="00D54302">
            <w:pPr>
              <w:jc w:val="center"/>
              <w:rPr>
                <w:rFonts w:ascii="华文细黑" w:eastAsia="华文细黑" w:hAnsi="华文细黑" w:cs="宋体"/>
                <w:b/>
                <w:color w:val="FFFFFF"/>
                <w:kern w:val="0"/>
                <w:sz w:val="24"/>
                <w:szCs w:val="24"/>
                <w:lang w:val="zh-CN"/>
              </w:rPr>
            </w:pPr>
            <w:r>
              <w:rPr>
                <w:rFonts w:ascii="华文细黑" w:eastAsia="华文细黑" w:hAnsi="华文细黑" w:cs="宋体" w:hint="eastAsia"/>
                <w:b/>
                <w:color w:val="FFFFFF"/>
                <w:kern w:val="0"/>
                <w:sz w:val="24"/>
                <w:szCs w:val="24"/>
                <w:lang w:val="zh-CN"/>
              </w:rPr>
              <w:t>理由评述</w:t>
            </w:r>
          </w:p>
        </w:tc>
        <w:tc>
          <w:tcPr>
            <w:tcW w:w="2585" w:type="dxa"/>
            <w:shd w:val="clear" w:color="auto" w:fill="9AC7E6"/>
            <w:vAlign w:val="center"/>
          </w:tcPr>
          <w:p w:rsidR="00541CB3" w:rsidRDefault="00D54302">
            <w:pPr>
              <w:jc w:val="center"/>
              <w:rPr>
                <w:rFonts w:ascii="华文细黑" w:eastAsia="华文细黑" w:hAnsi="华文细黑" w:cs="宋体"/>
                <w:b/>
                <w:color w:val="FFFFFF"/>
                <w:kern w:val="0"/>
                <w:sz w:val="24"/>
                <w:szCs w:val="24"/>
                <w:lang w:val="zh-CN"/>
              </w:rPr>
            </w:pPr>
            <w:r>
              <w:rPr>
                <w:rFonts w:ascii="华文细黑" w:eastAsia="华文细黑" w:hAnsi="华文细黑" w:cs="宋体" w:hint="eastAsia"/>
                <w:b/>
                <w:color w:val="FFFFFF"/>
                <w:kern w:val="0"/>
                <w:sz w:val="24"/>
                <w:szCs w:val="24"/>
                <w:lang w:val="zh-CN"/>
              </w:rPr>
              <w:t>操作建议</w:t>
            </w:r>
          </w:p>
        </w:tc>
      </w:tr>
      <w:tr w:rsidR="00541CB3">
        <w:trPr>
          <w:trHeight w:val="285"/>
        </w:trPr>
        <w:tc>
          <w:tcPr>
            <w:tcW w:w="675" w:type="dxa"/>
            <w:vMerge w:val="restart"/>
            <w:textDirection w:val="tbRlV"/>
            <w:vAlign w:val="center"/>
          </w:tcPr>
          <w:p w:rsidR="00541CB3" w:rsidRDefault="00D54302">
            <w:pPr>
              <w:autoSpaceDE w:val="0"/>
              <w:autoSpaceDN w:val="0"/>
              <w:adjustRightInd w:val="0"/>
              <w:ind w:leftChars="-51" w:left="-107" w:rightChars="-61" w:right="-128"/>
              <w:jc w:val="center"/>
              <w:rPr>
                <w:rFonts w:ascii="宋体" w:hAnsi="宋体" w:cs="宋体"/>
                <w:b/>
                <w:color w:val="000000"/>
                <w:kern w:val="0"/>
                <w:sz w:val="24"/>
                <w:szCs w:val="24"/>
                <w:lang w:val="zh-CN"/>
              </w:rPr>
            </w:pPr>
            <w:r>
              <w:rPr>
                <w:rFonts w:ascii="宋体" w:hAnsi="宋体" w:cs="宋体" w:hint="eastAsia"/>
                <w:b/>
                <w:color w:val="000000"/>
                <w:kern w:val="0"/>
                <w:sz w:val="24"/>
                <w:szCs w:val="24"/>
                <w:lang w:val="zh-CN"/>
              </w:rPr>
              <w:t>国内</w:t>
            </w:r>
          </w:p>
        </w:tc>
        <w:tc>
          <w:tcPr>
            <w:tcW w:w="627" w:type="dxa"/>
            <w:vAlign w:val="center"/>
          </w:tcPr>
          <w:p w:rsidR="00541CB3" w:rsidRDefault="00D54302">
            <w:pPr>
              <w:autoSpaceDE w:val="0"/>
              <w:autoSpaceDN w:val="0"/>
              <w:adjustRightInd w:val="0"/>
              <w:ind w:leftChars="-51" w:left="-107" w:rightChars="-61" w:right="-128"/>
              <w:jc w:val="center"/>
              <w:rPr>
                <w:rFonts w:ascii="华文细黑" w:eastAsia="华文细黑" w:hAnsi="华文细黑" w:cs="宋体"/>
                <w:b/>
                <w:color w:val="C00000"/>
                <w:kern w:val="0"/>
                <w:sz w:val="24"/>
                <w:szCs w:val="24"/>
                <w:lang w:val="zh-CN"/>
              </w:rPr>
            </w:pPr>
            <w:r>
              <w:rPr>
                <w:rFonts w:ascii="华文细黑" w:eastAsia="华文细黑" w:hAnsi="华文细黑" w:cs="宋体" w:hint="eastAsia"/>
                <w:b/>
                <w:color w:val="C00000"/>
                <w:kern w:val="0"/>
                <w:sz w:val="24"/>
                <w:szCs w:val="24"/>
                <w:lang w:val="zh-CN"/>
              </w:rPr>
              <w:t>股指</w:t>
            </w:r>
          </w:p>
        </w:tc>
        <w:tc>
          <w:tcPr>
            <w:tcW w:w="9329" w:type="dxa"/>
            <w:gridSpan w:val="2"/>
            <w:vAlign w:val="center"/>
          </w:tcPr>
          <w:p w:rsidR="00541CB3" w:rsidRDefault="00D54302">
            <w:pPr>
              <w:pStyle w:val="a7"/>
              <w:spacing w:before="0" w:beforeAutospacing="0" w:after="0" w:afterAutospacing="0" w:line="280" w:lineRule="exact"/>
              <w:ind w:firstLineChars="150" w:firstLine="360"/>
              <w:rPr>
                <w:color w:val="000000"/>
              </w:rPr>
            </w:pPr>
            <w:r>
              <w:rPr>
                <w:rFonts w:ascii="Arial" w:hAnsi="Arial" w:cs="Arial"/>
              </w:rPr>
              <w:t>  </w:t>
            </w:r>
            <w:r>
              <w:rPr>
                <w:rFonts w:ascii="Arial" w:hAnsi="Arial" w:cs="Arial" w:hint="eastAsia"/>
              </w:rPr>
              <w:t>昨日</w:t>
            </w:r>
            <w:r>
              <w:rPr>
                <w:rFonts w:ascii="Arial" w:hAnsi="Arial" w:cs="Arial"/>
              </w:rPr>
              <w:t>沪深</w:t>
            </w:r>
            <w:r>
              <w:rPr>
                <w:rFonts w:ascii="Arial" w:hAnsi="Arial" w:cs="Arial"/>
              </w:rPr>
              <w:t>300</w:t>
            </w:r>
            <w:r>
              <w:rPr>
                <w:rFonts w:ascii="Arial" w:hAnsi="Arial" w:cs="Arial"/>
              </w:rPr>
              <w:t>指数呈高位宽幅震荡态势，最终收于</w:t>
            </w:r>
            <w:r>
              <w:rPr>
                <w:rFonts w:ascii="Arial" w:hAnsi="Arial" w:cs="Arial"/>
              </w:rPr>
              <w:t>3478.73</w:t>
            </w:r>
            <w:r>
              <w:rPr>
                <w:rFonts w:ascii="Arial" w:hAnsi="Arial" w:cs="Arial"/>
              </w:rPr>
              <w:t>点，下跌</w:t>
            </w:r>
            <w:r>
              <w:rPr>
                <w:rFonts w:ascii="Arial" w:hAnsi="Arial" w:cs="Arial"/>
              </w:rPr>
              <w:t>43.59</w:t>
            </w:r>
            <w:r>
              <w:rPr>
                <w:rFonts w:ascii="Arial" w:hAnsi="Arial" w:cs="Arial"/>
              </w:rPr>
              <w:t>点，跌幅</w:t>
            </w:r>
            <w:r>
              <w:rPr>
                <w:rFonts w:ascii="Arial" w:hAnsi="Arial" w:cs="Arial"/>
              </w:rPr>
              <w:t>1.24%</w:t>
            </w:r>
            <w:r>
              <w:rPr>
                <w:rFonts w:ascii="Arial" w:hAnsi="Arial" w:cs="Arial"/>
              </w:rPr>
              <w:t>，成交金额为</w:t>
            </w:r>
            <w:r>
              <w:rPr>
                <w:rFonts w:ascii="Arial" w:hAnsi="Arial" w:cs="Arial"/>
              </w:rPr>
              <w:t>2117.4</w:t>
            </w:r>
            <w:r>
              <w:rPr>
                <w:rFonts w:ascii="Arial" w:hAnsi="Arial" w:cs="Arial"/>
              </w:rPr>
              <w:t>亿元，较上一交易日减少</w:t>
            </w:r>
            <w:r>
              <w:rPr>
                <w:rFonts w:ascii="Arial" w:hAnsi="Arial" w:cs="Arial"/>
              </w:rPr>
              <w:t>27.2</w:t>
            </w:r>
            <w:r>
              <w:rPr>
                <w:rFonts w:ascii="Arial" w:hAnsi="Arial" w:cs="Arial"/>
              </w:rPr>
              <w:t>亿元；主力合约下跌</w:t>
            </w:r>
            <w:r>
              <w:rPr>
                <w:rFonts w:ascii="Arial" w:hAnsi="Arial" w:cs="Arial"/>
              </w:rPr>
              <w:t>70</w:t>
            </w:r>
            <w:r>
              <w:rPr>
                <w:rFonts w:ascii="Arial" w:hAnsi="Arial" w:cs="Arial"/>
              </w:rPr>
              <w:t>点，跌幅</w:t>
            </w:r>
            <w:r>
              <w:rPr>
                <w:rFonts w:ascii="Arial" w:hAnsi="Arial" w:cs="Arial"/>
              </w:rPr>
              <w:t>1.97%</w:t>
            </w:r>
            <w:r>
              <w:rPr>
                <w:rFonts w:ascii="Arial" w:hAnsi="Arial" w:cs="Arial"/>
              </w:rPr>
              <w:t>。</w:t>
            </w:r>
            <w:r>
              <w:rPr>
                <w:rFonts w:ascii="Arial" w:hAnsi="Arial" w:cs="Arial"/>
              </w:rPr>
              <w:t> </w:t>
            </w:r>
            <w:r>
              <w:rPr>
                <w:rFonts w:ascii="Arial" w:hAnsi="Arial" w:cs="Arial"/>
              </w:rPr>
              <w:t>技术上，沪深</w:t>
            </w:r>
            <w:r>
              <w:rPr>
                <w:rFonts w:ascii="Arial" w:hAnsi="Arial" w:cs="Arial"/>
              </w:rPr>
              <w:t>300</w:t>
            </w:r>
            <w:r>
              <w:rPr>
                <w:rFonts w:ascii="Arial" w:hAnsi="Arial" w:cs="Arial"/>
              </w:rPr>
              <w:t>指数收中阴，收盘价失守</w:t>
            </w:r>
            <w:r>
              <w:rPr>
                <w:rFonts w:ascii="Arial" w:hAnsi="Arial" w:cs="Arial"/>
              </w:rPr>
              <w:t>3500</w:t>
            </w:r>
            <w:r>
              <w:rPr>
                <w:rFonts w:ascii="Arial" w:hAnsi="Arial" w:cs="Arial"/>
              </w:rPr>
              <w:t>点与五日均线</w:t>
            </w:r>
            <w:r>
              <w:rPr>
                <w:rFonts w:ascii="Arial" w:hAnsi="Arial" w:cs="Arial" w:hint="eastAsia"/>
              </w:rPr>
              <w:t>，缩量下跌，目前考验</w:t>
            </w:r>
            <w:r>
              <w:rPr>
                <w:rFonts w:ascii="Arial" w:hAnsi="Arial" w:cs="Arial" w:hint="eastAsia"/>
              </w:rPr>
              <w:t>5</w:t>
            </w:r>
            <w:r>
              <w:rPr>
                <w:rFonts w:ascii="Arial" w:hAnsi="Arial" w:cs="Arial" w:hint="eastAsia"/>
              </w:rPr>
              <w:t>周均线支撑。从消息面看，春节消费逊于预期，经济下行风险犹存全国两会下周即将召开，两会概念将成为下一个风口；粤津闽三大自贸区挂牌在即。综合看，目前处于震荡偏强行情，逢低布局主力合约为宜。</w:t>
            </w:r>
          </w:p>
        </w:tc>
      </w:tr>
      <w:tr w:rsidR="00541CB3">
        <w:trPr>
          <w:trHeight w:val="285"/>
        </w:trPr>
        <w:tc>
          <w:tcPr>
            <w:tcW w:w="675" w:type="dxa"/>
            <w:vMerge/>
            <w:vAlign w:val="center"/>
          </w:tcPr>
          <w:p w:rsidR="00541CB3" w:rsidRDefault="00541CB3">
            <w:pPr>
              <w:autoSpaceDE w:val="0"/>
              <w:autoSpaceDN w:val="0"/>
              <w:adjustRightInd w:val="0"/>
              <w:ind w:leftChars="-51" w:left="-107" w:rightChars="-61" w:right="-128"/>
              <w:rPr>
                <w:rFonts w:ascii="华文细黑" w:eastAsia="华文细黑" w:hAnsi="华文细黑" w:cs="宋体"/>
                <w:b/>
                <w:color w:val="C00000"/>
                <w:kern w:val="0"/>
                <w:sz w:val="24"/>
                <w:szCs w:val="24"/>
                <w:lang w:val="zh-CN"/>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4"/>
                <w:szCs w:val="24"/>
                <w:lang w:val="zh-CN"/>
              </w:rPr>
            </w:pPr>
            <w:r>
              <w:rPr>
                <w:rFonts w:ascii="华文细黑" w:eastAsia="华文细黑" w:hAnsi="华文细黑" w:cs="宋体" w:hint="eastAsia"/>
                <w:b/>
                <w:color w:val="C00000"/>
                <w:kern w:val="0"/>
                <w:sz w:val="24"/>
                <w:szCs w:val="24"/>
                <w:lang w:val="zh-CN"/>
              </w:rPr>
              <w:t>菜粕</w:t>
            </w:r>
          </w:p>
        </w:tc>
        <w:tc>
          <w:tcPr>
            <w:tcW w:w="9329" w:type="dxa"/>
            <w:gridSpan w:val="2"/>
            <w:vAlign w:val="center"/>
          </w:tcPr>
          <w:p w:rsidR="00541CB3" w:rsidRDefault="00D54302">
            <w:pPr>
              <w:pStyle w:val="a7"/>
              <w:spacing w:before="0" w:beforeAutospacing="0" w:after="0" w:afterAutospacing="0" w:line="280" w:lineRule="exact"/>
              <w:ind w:firstLineChars="150" w:firstLine="360"/>
              <w:rPr>
                <w:color w:val="000000"/>
              </w:rPr>
            </w:pPr>
            <w:r>
              <w:rPr>
                <w:rFonts w:hint="eastAsia"/>
                <w:color w:val="000000"/>
              </w:rPr>
              <w:t>菜粕</w:t>
            </w:r>
            <w:r>
              <w:rPr>
                <w:rFonts w:hint="eastAsia"/>
                <w:color w:val="000000"/>
              </w:rPr>
              <w:t>1505</w:t>
            </w:r>
            <w:r>
              <w:rPr>
                <w:rFonts w:hint="eastAsia"/>
                <w:color w:val="000000"/>
              </w:rPr>
              <w:t>合约收报</w:t>
            </w:r>
            <w:r>
              <w:rPr>
                <w:rFonts w:hint="eastAsia"/>
                <w:color w:val="000000"/>
              </w:rPr>
              <w:t>2298</w:t>
            </w:r>
            <w:r>
              <w:rPr>
                <w:rFonts w:hint="eastAsia"/>
                <w:color w:val="000000"/>
              </w:rPr>
              <w:t>元</w:t>
            </w:r>
            <w:r>
              <w:rPr>
                <w:rFonts w:hint="eastAsia"/>
                <w:color w:val="000000"/>
              </w:rPr>
              <w:t>/</w:t>
            </w:r>
            <w:r>
              <w:rPr>
                <w:rFonts w:hint="eastAsia"/>
                <w:color w:val="000000"/>
              </w:rPr>
              <w:t>吨，涨</w:t>
            </w:r>
            <w:r>
              <w:rPr>
                <w:rFonts w:hint="eastAsia"/>
                <w:color w:val="000000"/>
              </w:rPr>
              <w:t>31</w:t>
            </w:r>
            <w:r>
              <w:rPr>
                <w:rFonts w:hint="eastAsia"/>
                <w:color w:val="000000"/>
              </w:rPr>
              <w:t>元</w:t>
            </w:r>
            <w:r>
              <w:rPr>
                <w:rFonts w:hint="eastAsia"/>
                <w:color w:val="000000"/>
              </w:rPr>
              <w:t>/</w:t>
            </w:r>
            <w:r>
              <w:rPr>
                <w:rFonts w:hint="eastAsia"/>
                <w:color w:val="000000"/>
              </w:rPr>
              <w:t>吨，涨幅</w:t>
            </w:r>
            <w:r>
              <w:rPr>
                <w:rFonts w:hint="eastAsia"/>
                <w:color w:val="000000"/>
              </w:rPr>
              <w:t>1.37%</w:t>
            </w:r>
            <w:r>
              <w:rPr>
                <w:rFonts w:hint="eastAsia"/>
                <w:color w:val="000000"/>
              </w:rPr>
              <w:t>；国内主产区</w:t>
            </w:r>
            <w:r>
              <w:rPr>
                <w:rFonts w:ascii="Arial" w:hAnsi="Arial" w:cs="Arial"/>
              </w:rPr>
              <w:t>湖北地区菜粕价格</w:t>
            </w:r>
            <w:r>
              <w:rPr>
                <w:rFonts w:ascii="Arial" w:hAnsi="Arial" w:cs="Arial"/>
              </w:rPr>
              <w:t>2150-2200</w:t>
            </w:r>
            <w:r>
              <w:rPr>
                <w:rFonts w:ascii="Arial" w:hAnsi="Arial" w:cs="Arial"/>
              </w:rPr>
              <w:t>元</w:t>
            </w:r>
            <w:r>
              <w:rPr>
                <w:rFonts w:ascii="Arial" w:hAnsi="Arial" w:cs="Arial"/>
              </w:rPr>
              <w:t>/</w:t>
            </w:r>
            <w:r>
              <w:rPr>
                <w:rFonts w:ascii="Arial" w:hAnsi="Arial" w:cs="Arial"/>
              </w:rPr>
              <w:t>吨，</w:t>
            </w:r>
            <w:r>
              <w:rPr>
                <w:rFonts w:ascii="Arial" w:hAnsi="Arial" w:cs="Arial" w:hint="eastAsia"/>
              </w:rPr>
              <w:t>春节节后高开，昨日夜盘维持较强走势，菜粕短期上涨行情有望延续，逢低布局多单，注意控制仓位，不要追高操作。</w:t>
            </w:r>
          </w:p>
        </w:tc>
      </w:tr>
      <w:tr w:rsidR="00541CB3">
        <w:trPr>
          <w:trHeight w:val="285"/>
        </w:trPr>
        <w:tc>
          <w:tcPr>
            <w:tcW w:w="675" w:type="dxa"/>
            <w:vMerge/>
            <w:vAlign w:val="center"/>
          </w:tcPr>
          <w:p w:rsidR="00541CB3" w:rsidRDefault="00541CB3">
            <w:pPr>
              <w:autoSpaceDE w:val="0"/>
              <w:autoSpaceDN w:val="0"/>
              <w:adjustRightInd w:val="0"/>
              <w:ind w:leftChars="-51" w:left="-107" w:rightChars="-61" w:right="-128"/>
              <w:rPr>
                <w:rFonts w:ascii="华文细黑" w:eastAsia="华文细黑" w:hAnsi="华文细黑" w:cs="宋体"/>
                <w:b/>
                <w:color w:val="C00000"/>
                <w:kern w:val="0"/>
                <w:sz w:val="24"/>
                <w:szCs w:val="24"/>
                <w:lang w:val="zh-CN"/>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4"/>
                <w:szCs w:val="24"/>
                <w:lang w:val="zh-CN"/>
              </w:rPr>
            </w:pPr>
            <w:r>
              <w:rPr>
                <w:rFonts w:ascii="华文细黑" w:eastAsia="华文细黑" w:hAnsi="华文细黑" w:cs="宋体" w:hint="eastAsia"/>
                <w:b/>
                <w:color w:val="C00000"/>
                <w:kern w:val="0"/>
                <w:sz w:val="24"/>
                <w:szCs w:val="24"/>
                <w:lang w:val="zh-CN"/>
              </w:rPr>
              <w:t>郑油</w:t>
            </w:r>
          </w:p>
        </w:tc>
        <w:tc>
          <w:tcPr>
            <w:tcW w:w="9329" w:type="dxa"/>
            <w:gridSpan w:val="2"/>
            <w:vAlign w:val="center"/>
          </w:tcPr>
          <w:p w:rsidR="00541CB3" w:rsidRDefault="00D54302">
            <w:pPr>
              <w:pStyle w:val="a7"/>
              <w:spacing w:before="0" w:beforeAutospacing="0" w:after="0" w:afterAutospacing="0" w:line="280" w:lineRule="exact"/>
              <w:ind w:firstLineChars="150" w:firstLine="360"/>
              <w:rPr>
                <w:color w:val="000000"/>
              </w:rPr>
            </w:pPr>
            <w:r>
              <w:rPr>
                <w:rFonts w:hint="eastAsia"/>
                <w:color w:val="000000"/>
              </w:rPr>
              <w:t>昨日郑油</w:t>
            </w:r>
            <w:r>
              <w:rPr>
                <w:rFonts w:hint="eastAsia"/>
                <w:color w:val="000000"/>
              </w:rPr>
              <w:t>1505</w:t>
            </w:r>
            <w:r>
              <w:rPr>
                <w:rFonts w:hint="eastAsia"/>
                <w:color w:val="000000"/>
              </w:rPr>
              <w:t>合约振荡收低，收报</w:t>
            </w:r>
            <w:r>
              <w:rPr>
                <w:rFonts w:hint="eastAsia"/>
                <w:color w:val="000000"/>
              </w:rPr>
              <w:t>5800</w:t>
            </w:r>
            <w:r>
              <w:rPr>
                <w:rFonts w:hint="eastAsia"/>
                <w:color w:val="000000"/>
              </w:rPr>
              <w:t>元</w:t>
            </w:r>
            <w:r>
              <w:rPr>
                <w:rFonts w:hint="eastAsia"/>
                <w:color w:val="000000"/>
              </w:rPr>
              <w:t>/</w:t>
            </w:r>
            <w:r>
              <w:rPr>
                <w:rFonts w:hint="eastAsia"/>
                <w:color w:val="000000"/>
              </w:rPr>
              <w:t>吨，跌</w:t>
            </w:r>
            <w:r>
              <w:rPr>
                <w:rFonts w:hint="eastAsia"/>
                <w:color w:val="000000"/>
              </w:rPr>
              <w:t>32</w:t>
            </w:r>
            <w:r>
              <w:rPr>
                <w:rFonts w:hint="eastAsia"/>
                <w:color w:val="000000"/>
              </w:rPr>
              <w:t>元</w:t>
            </w:r>
            <w:r>
              <w:rPr>
                <w:rFonts w:hint="eastAsia"/>
                <w:color w:val="000000"/>
              </w:rPr>
              <w:t>/</w:t>
            </w:r>
            <w:r>
              <w:rPr>
                <w:rFonts w:hint="eastAsia"/>
                <w:color w:val="000000"/>
              </w:rPr>
              <w:t>吨，跌幅为</w:t>
            </w:r>
            <w:r>
              <w:rPr>
                <w:rFonts w:hint="eastAsia"/>
                <w:color w:val="000000"/>
              </w:rPr>
              <w:t>0.55%</w:t>
            </w:r>
            <w:r>
              <w:rPr>
                <w:rFonts w:hint="eastAsia"/>
                <w:color w:val="000000"/>
              </w:rPr>
              <w:t>。</w:t>
            </w:r>
            <w:r>
              <w:rPr>
                <w:rFonts w:ascii="Arial" w:hAnsi="Arial" w:cs="Arial"/>
              </w:rPr>
              <w:t>进口菜油报价</w:t>
            </w:r>
            <w:r>
              <w:rPr>
                <w:rFonts w:ascii="Arial" w:hAnsi="Arial" w:cs="Arial"/>
              </w:rPr>
              <w:t>6300-6350</w:t>
            </w:r>
            <w:r>
              <w:rPr>
                <w:rFonts w:ascii="Arial" w:hAnsi="Arial" w:cs="Arial"/>
              </w:rPr>
              <w:t>元</w:t>
            </w:r>
            <w:r>
              <w:rPr>
                <w:rFonts w:ascii="Arial" w:hAnsi="Arial" w:cs="Arial"/>
              </w:rPr>
              <w:t>/</w:t>
            </w:r>
            <w:r>
              <w:rPr>
                <w:rFonts w:ascii="Arial" w:hAnsi="Arial" w:cs="Arial"/>
              </w:rPr>
              <w:t>吨</w:t>
            </w:r>
            <w:r>
              <w:rPr>
                <w:rFonts w:ascii="Arial" w:hAnsi="Arial" w:cs="Arial" w:hint="eastAsia"/>
              </w:rPr>
              <w:t>，较为稳定。昨日外盘原油大涨，油脂小幅上扬，对国内油脂有一定的带动作用，逢低布局多单为主。注意控制仓位，不要追高操作。</w:t>
            </w:r>
          </w:p>
        </w:tc>
      </w:tr>
      <w:tr w:rsidR="00541CB3">
        <w:trPr>
          <w:trHeight w:val="285"/>
        </w:trPr>
        <w:tc>
          <w:tcPr>
            <w:tcW w:w="675" w:type="dxa"/>
            <w:vMerge/>
            <w:vAlign w:val="center"/>
          </w:tcPr>
          <w:p w:rsidR="00541CB3" w:rsidRDefault="00541CB3">
            <w:pPr>
              <w:autoSpaceDE w:val="0"/>
              <w:autoSpaceDN w:val="0"/>
              <w:adjustRightInd w:val="0"/>
              <w:ind w:leftChars="-51" w:left="-107" w:rightChars="-61" w:right="-128"/>
              <w:rPr>
                <w:rFonts w:ascii="华文细黑" w:eastAsia="华文细黑" w:hAnsi="华文细黑" w:cs="宋体"/>
                <w:b/>
                <w:color w:val="C00000"/>
                <w:kern w:val="0"/>
                <w:sz w:val="24"/>
                <w:szCs w:val="24"/>
                <w:lang w:val="zh-CN"/>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铜</w:t>
            </w:r>
          </w:p>
        </w:tc>
        <w:tc>
          <w:tcPr>
            <w:tcW w:w="9329" w:type="dxa"/>
            <w:gridSpan w:val="2"/>
            <w:vAlign w:val="center"/>
          </w:tcPr>
          <w:p w:rsidR="00541CB3" w:rsidRDefault="00D54302">
            <w:pPr>
              <w:widowControl/>
              <w:jc w:val="left"/>
              <w:rPr>
                <w:rFonts w:ascii="Arial" w:hAnsi="Arial" w:cs="Arial"/>
                <w:kern w:val="0"/>
                <w:sz w:val="24"/>
                <w:szCs w:val="24"/>
              </w:rPr>
            </w:pPr>
            <w:r>
              <w:rPr>
                <w:rFonts w:ascii="宋体" w:hAnsi="宋体" w:cs="宋体"/>
                <w:kern w:val="0"/>
                <w:sz w:val="24"/>
                <w:szCs w:val="24"/>
              </w:rPr>
              <w:t>主力合约成交量减少</w:t>
            </w:r>
            <w:r>
              <w:rPr>
                <w:rFonts w:ascii="宋体" w:hAnsi="宋体" w:cs="宋体"/>
                <w:kern w:val="0"/>
                <w:sz w:val="24"/>
                <w:szCs w:val="24"/>
              </w:rPr>
              <w:t>28320</w:t>
            </w:r>
            <w:r>
              <w:rPr>
                <w:rFonts w:ascii="宋体" w:hAnsi="宋体" w:cs="宋体"/>
                <w:kern w:val="0"/>
                <w:sz w:val="24"/>
                <w:szCs w:val="24"/>
              </w:rPr>
              <w:t>手，持仓量增加</w:t>
            </w:r>
            <w:r>
              <w:rPr>
                <w:rFonts w:ascii="宋体" w:hAnsi="宋体" w:cs="宋体"/>
                <w:kern w:val="0"/>
                <w:sz w:val="24"/>
                <w:szCs w:val="24"/>
              </w:rPr>
              <w:t>20336</w:t>
            </w:r>
            <w:r>
              <w:rPr>
                <w:rFonts w:ascii="宋体" w:hAnsi="宋体" w:cs="宋体"/>
                <w:kern w:val="0"/>
                <w:sz w:val="24"/>
                <w:szCs w:val="24"/>
              </w:rPr>
              <w:t>手，多空斗争激烈，受前期缺口压制明显，冲击缺口动能有所减弱。现货市场供需两淡，大多数企业仍处于假期状态，主流贴水</w:t>
            </w:r>
            <w:r>
              <w:rPr>
                <w:rFonts w:ascii="宋体" w:hAnsi="宋体" w:cs="宋体"/>
                <w:kern w:val="0"/>
                <w:sz w:val="24"/>
                <w:szCs w:val="24"/>
              </w:rPr>
              <w:t>180</w:t>
            </w:r>
            <w:r>
              <w:rPr>
                <w:rFonts w:ascii="宋体" w:hAnsi="宋体" w:cs="宋体"/>
                <w:kern w:val="0"/>
                <w:sz w:val="24"/>
                <w:szCs w:val="24"/>
              </w:rPr>
              <w:t>元</w:t>
            </w:r>
            <w:r>
              <w:rPr>
                <w:rFonts w:ascii="宋体" w:hAnsi="宋体" w:cs="宋体"/>
                <w:kern w:val="0"/>
                <w:sz w:val="24"/>
                <w:szCs w:val="24"/>
              </w:rPr>
              <w:t>/</w:t>
            </w:r>
            <w:r>
              <w:rPr>
                <w:rFonts w:ascii="宋体" w:hAnsi="宋体" w:cs="宋体"/>
                <w:kern w:val="0"/>
                <w:sz w:val="24"/>
                <w:szCs w:val="24"/>
              </w:rPr>
              <w:t>吨</w:t>
            </w:r>
            <w:r>
              <w:rPr>
                <w:rFonts w:ascii="宋体" w:hAnsi="宋体" w:cs="宋体"/>
                <w:kern w:val="0"/>
                <w:sz w:val="24"/>
                <w:szCs w:val="24"/>
              </w:rPr>
              <w:t>-</w:t>
            </w:r>
            <w:r>
              <w:rPr>
                <w:rFonts w:ascii="宋体" w:hAnsi="宋体" w:cs="宋体"/>
                <w:kern w:val="0"/>
                <w:sz w:val="24"/>
                <w:szCs w:val="24"/>
              </w:rPr>
              <w:t>贴水</w:t>
            </w:r>
            <w:r>
              <w:rPr>
                <w:rFonts w:ascii="宋体" w:hAnsi="宋体" w:cs="宋体"/>
                <w:kern w:val="0"/>
                <w:sz w:val="24"/>
                <w:szCs w:val="24"/>
              </w:rPr>
              <w:t>100</w:t>
            </w:r>
            <w:r>
              <w:rPr>
                <w:rFonts w:ascii="宋体" w:hAnsi="宋体" w:cs="宋体"/>
                <w:kern w:val="0"/>
                <w:sz w:val="24"/>
                <w:szCs w:val="24"/>
              </w:rPr>
              <w:t>元</w:t>
            </w:r>
            <w:r>
              <w:rPr>
                <w:rFonts w:ascii="宋体" w:hAnsi="宋体" w:cs="宋体"/>
                <w:kern w:val="0"/>
                <w:sz w:val="24"/>
                <w:szCs w:val="24"/>
              </w:rPr>
              <w:t>/</w:t>
            </w:r>
            <w:r>
              <w:rPr>
                <w:rFonts w:ascii="宋体" w:hAnsi="宋体" w:cs="宋体"/>
                <w:kern w:val="0"/>
                <w:sz w:val="24"/>
                <w:szCs w:val="24"/>
              </w:rPr>
              <w:t>吨。</w:t>
            </w:r>
            <w:r>
              <w:rPr>
                <w:rFonts w:ascii="宋体" w:hAnsi="宋体" w:cs="宋体"/>
                <w:kern w:val="0"/>
                <w:sz w:val="24"/>
                <w:szCs w:val="24"/>
              </w:rPr>
              <w:t>PMI</w:t>
            </w:r>
            <w:r>
              <w:rPr>
                <w:rFonts w:ascii="宋体" w:hAnsi="宋体" w:cs="宋体"/>
                <w:kern w:val="0"/>
                <w:sz w:val="24"/>
                <w:szCs w:val="24"/>
              </w:rPr>
              <w:t>初值高于前期及市场预期、回升至</w:t>
            </w:r>
            <w:r>
              <w:rPr>
                <w:rFonts w:ascii="宋体" w:hAnsi="宋体" w:cs="宋体"/>
                <w:kern w:val="0"/>
                <w:sz w:val="24"/>
                <w:szCs w:val="24"/>
              </w:rPr>
              <w:t>50</w:t>
            </w:r>
            <w:r>
              <w:rPr>
                <w:rFonts w:ascii="宋体" w:hAnsi="宋体" w:cs="宋体"/>
                <w:kern w:val="0"/>
                <w:sz w:val="24"/>
                <w:szCs w:val="24"/>
              </w:rPr>
              <w:t>上方，创四个月新高，新订单指数贡献明显，产出指数由也升至五个月来最高的</w:t>
            </w:r>
            <w:r>
              <w:rPr>
                <w:rFonts w:ascii="宋体" w:hAnsi="宋体" w:cs="宋体"/>
                <w:kern w:val="0"/>
                <w:sz w:val="24"/>
                <w:szCs w:val="24"/>
              </w:rPr>
              <w:t>50.8</w:t>
            </w:r>
            <w:r>
              <w:rPr>
                <w:rFonts w:ascii="宋体" w:hAnsi="宋体" w:cs="宋体"/>
                <w:kern w:val="0"/>
                <w:sz w:val="24"/>
                <w:szCs w:val="24"/>
              </w:rPr>
              <w:t>。在升息预期下降影响下美元走弱，而原油止跌上涨，期铜在整体疲软的有色金属中表现较强，目前建议暂时观望沪铜是否有突破缺口压制、短线上涨可能。</w:t>
            </w:r>
            <w:r>
              <w:rPr>
                <w:rFonts w:ascii="宋体" w:hAnsi="宋体" w:cs="宋体"/>
                <w:kern w:val="0"/>
                <w:sz w:val="24"/>
                <w:szCs w:val="24"/>
              </w:rPr>
              <w:t xml:space="preserve"> </w:t>
            </w:r>
          </w:p>
        </w:tc>
      </w:tr>
      <w:tr w:rsidR="00541CB3">
        <w:trPr>
          <w:trHeight w:val="285"/>
        </w:trPr>
        <w:tc>
          <w:tcPr>
            <w:tcW w:w="675" w:type="dxa"/>
            <w:vMerge/>
            <w:vAlign w:val="center"/>
          </w:tcPr>
          <w:p w:rsidR="00541CB3" w:rsidRDefault="00541CB3">
            <w:pPr>
              <w:autoSpaceDE w:val="0"/>
              <w:autoSpaceDN w:val="0"/>
              <w:adjustRightInd w:val="0"/>
              <w:ind w:leftChars="-51" w:left="-107" w:rightChars="-61" w:right="-128"/>
              <w:rPr>
                <w:rFonts w:ascii="华文细黑" w:eastAsia="华文细黑" w:hAnsi="华文细黑" w:cs="宋体"/>
                <w:b/>
                <w:color w:val="C00000"/>
                <w:kern w:val="0"/>
                <w:sz w:val="24"/>
                <w:szCs w:val="24"/>
                <w:lang w:val="zh-CN"/>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天胶</w:t>
            </w:r>
          </w:p>
        </w:tc>
        <w:tc>
          <w:tcPr>
            <w:tcW w:w="9329" w:type="dxa"/>
            <w:gridSpan w:val="2"/>
            <w:vAlign w:val="center"/>
          </w:tcPr>
          <w:p w:rsidR="00541CB3" w:rsidRDefault="00D54302">
            <w:pPr>
              <w:widowControl/>
              <w:jc w:val="left"/>
              <w:rPr>
                <w:rFonts w:ascii="Arial" w:hAnsi="Arial" w:cs="Arial"/>
                <w:kern w:val="0"/>
                <w:sz w:val="24"/>
                <w:szCs w:val="24"/>
              </w:rPr>
            </w:pPr>
            <w:r>
              <w:rPr>
                <w:rFonts w:ascii="宋体" w:hAnsi="宋体" w:cs="宋体"/>
                <w:kern w:val="0"/>
                <w:sz w:val="24"/>
                <w:szCs w:val="24"/>
              </w:rPr>
              <w:t>2015</w:t>
            </w:r>
            <w:r>
              <w:rPr>
                <w:rFonts w:ascii="宋体" w:hAnsi="宋体" w:cs="宋体"/>
                <w:kern w:val="0"/>
                <w:sz w:val="24"/>
                <w:szCs w:val="24"/>
              </w:rPr>
              <w:t>年，多家企业都将迎来新的产能释放。上海大众长沙工厂今年投产后产能将突破</w:t>
            </w:r>
            <w:r>
              <w:rPr>
                <w:rFonts w:ascii="宋体" w:hAnsi="宋体" w:cs="宋体"/>
                <w:kern w:val="0"/>
                <w:sz w:val="24"/>
                <w:szCs w:val="24"/>
              </w:rPr>
              <w:t>200</w:t>
            </w:r>
            <w:r>
              <w:rPr>
                <w:rFonts w:ascii="宋体" w:hAnsi="宋体" w:cs="宋体"/>
                <w:kern w:val="0"/>
                <w:sz w:val="24"/>
                <w:szCs w:val="24"/>
              </w:rPr>
              <w:t>万辆；随着佛山工厂二期项目奠基，一汽大众也将突破</w:t>
            </w:r>
            <w:r>
              <w:rPr>
                <w:rFonts w:ascii="宋体" w:hAnsi="宋体" w:cs="宋体"/>
                <w:kern w:val="0"/>
                <w:sz w:val="24"/>
                <w:szCs w:val="24"/>
              </w:rPr>
              <w:t>200</w:t>
            </w:r>
            <w:r>
              <w:rPr>
                <w:rFonts w:ascii="宋体" w:hAnsi="宋体" w:cs="宋体"/>
                <w:kern w:val="0"/>
                <w:sz w:val="24"/>
                <w:szCs w:val="24"/>
              </w:rPr>
              <w:t>万辆；随着上海通用、上汽通用五菱的加速扩产，</w:t>
            </w:r>
            <w:r>
              <w:rPr>
                <w:rFonts w:ascii="宋体" w:hAnsi="宋体" w:cs="宋体"/>
                <w:kern w:val="0"/>
                <w:sz w:val="24"/>
                <w:szCs w:val="24"/>
              </w:rPr>
              <w:t>2015</w:t>
            </w:r>
            <w:r>
              <w:rPr>
                <w:rFonts w:ascii="宋体" w:hAnsi="宋体" w:cs="宋体"/>
                <w:kern w:val="0"/>
                <w:sz w:val="24"/>
                <w:szCs w:val="24"/>
              </w:rPr>
              <w:t>年，通用在华的产能将提升</w:t>
            </w:r>
            <w:r>
              <w:rPr>
                <w:rFonts w:ascii="宋体" w:hAnsi="宋体" w:cs="宋体"/>
                <w:kern w:val="0"/>
                <w:sz w:val="24"/>
                <w:szCs w:val="24"/>
              </w:rPr>
              <w:t>30%</w:t>
            </w:r>
            <w:r>
              <w:rPr>
                <w:rFonts w:ascii="宋体" w:hAnsi="宋体" w:cs="宋体"/>
                <w:kern w:val="0"/>
                <w:sz w:val="24"/>
                <w:szCs w:val="24"/>
              </w:rPr>
              <w:t>达到</w:t>
            </w:r>
            <w:r>
              <w:rPr>
                <w:rFonts w:ascii="宋体" w:hAnsi="宋体" w:cs="宋体"/>
                <w:kern w:val="0"/>
                <w:sz w:val="24"/>
                <w:szCs w:val="24"/>
              </w:rPr>
              <w:t>500</w:t>
            </w:r>
            <w:r>
              <w:rPr>
                <w:rFonts w:ascii="宋体" w:hAnsi="宋体" w:cs="宋体"/>
                <w:kern w:val="0"/>
                <w:sz w:val="24"/>
                <w:szCs w:val="24"/>
              </w:rPr>
              <w:t>万辆；一汽丰田</w:t>
            </w:r>
            <w:r>
              <w:rPr>
                <w:rFonts w:ascii="宋体" w:hAnsi="宋体" w:cs="宋体"/>
                <w:kern w:val="0"/>
                <w:sz w:val="24"/>
                <w:szCs w:val="24"/>
              </w:rPr>
              <w:t>2015</w:t>
            </w:r>
            <w:r>
              <w:rPr>
                <w:rFonts w:ascii="宋体" w:hAnsi="宋体" w:cs="宋体"/>
                <w:kern w:val="0"/>
                <w:sz w:val="24"/>
                <w:szCs w:val="24"/>
              </w:rPr>
              <w:t>年的产能或将突破百万辆；广汽丰田</w:t>
            </w:r>
            <w:r>
              <w:rPr>
                <w:rFonts w:ascii="宋体" w:hAnsi="宋体" w:cs="宋体"/>
                <w:kern w:val="0"/>
                <w:sz w:val="24"/>
                <w:szCs w:val="24"/>
              </w:rPr>
              <w:t>2015</w:t>
            </w:r>
            <w:r>
              <w:rPr>
                <w:rFonts w:ascii="宋体" w:hAnsi="宋体" w:cs="宋体"/>
                <w:kern w:val="0"/>
                <w:sz w:val="24"/>
                <w:szCs w:val="24"/>
              </w:rPr>
              <w:t>年总产能将提高至</w:t>
            </w:r>
            <w:r>
              <w:rPr>
                <w:rFonts w:ascii="宋体" w:hAnsi="宋体" w:cs="宋体"/>
                <w:kern w:val="0"/>
                <w:sz w:val="24"/>
                <w:szCs w:val="24"/>
              </w:rPr>
              <w:t>60</w:t>
            </w:r>
            <w:r>
              <w:rPr>
                <w:rFonts w:ascii="宋体" w:hAnsi="宋体" w:cs="宋体"/>
                <w:kern w:val="0"/>
                <w:sz w:val="24"/>
                <w:szCs w:val="24"/>
              </w:rPr>
              <w:t>万辆。</w:t>
            </w:r>
            <w:r>
              <w:rPr>
                <w:rFonts w:ascii="宋体" w:hAnsi="宋体" w:cs="宋体"/>
                <w:kern w:val="0"/>
                <w:sz w:val="24"/>
                <w:szCs w:val="24"/>
              </w:rPr>
              <w:t>2015</w:t>
            </w:r>
            <w:r>
              <w:rPr>
                <w:rFonts w:ascii="宋体" w:hAnsi="宋体" w:cs="宋体"/>
                <w:kern w:val="0"/>
                <w:sz w:val="24"/>
                <w:szCs w:val="24"/>
              </w:rPr>
              <w:t>年我国汽车行业依然将持续快速增长。泰国海关最新公布的数据显示，</w:t>
            </w:r>
            <w:r>
              <w:rPr>
                <w:rFonts w:ascii="宋体" w:hAnsi="宋体" w:cs="宋体"/>
                <w:kern w:val="0"/>
                <w:sz w:val="24"/>
                <w:szCs w:val="24"/>
              </w:rPr>
              <w:t>2014</w:t>
            </w:r>
            <w:r>
              <w:rPr>
                <w:rFonts w:ascii="宋体" w:hAnsi="宋体" w:cs="宋体"/>
                <w:kern w:val="0"/>
                <w:sz w:val="24"/>
                <w:szCs w:val="24"/>
              </w:rPr>
              <w:t>年泰国橡胶出口量同比降</w:t>
            </w:r>
            <w:r>
              <w:rPr>
                <w:rFonts w:ascii="宋体" w:hAnsi="宋体" w:cs="宋体"/>
                <w:kern w:val="0"/>
                <w:sz w:val="24"/>
                <w:szCs w:val="24"/>
              </w:rPr>
              <w:t>0.8%</w:t>
            </w:r>
            <w:r>
              <w:rPr>
                <w:rFonts w:ascii="宋体" w:hAnsi="宋体" w:cs="宋体"/>
                <w:kern w:val="0"/>
                <w:sz w:val="24"/>
                <w:szCs w:val="24"/>
              </w:rPr>
              <w:t>至</w:t>
            </w:r>
            <w:r>
              <w:rPr>
                <w:rFonts w:ascii="宋体" w:hAnsi="宋体" w:cs="宋体"/>
                <w:kern w:val="0"/>
                <w:sz w:val="24"/>
                <w:szCs w:val="24"/>
              </w:rPr>
              <w:t>341</w:t>
            </w:r>
            <w:r>
              <w:rPr>
                <w:rFonts w:ascii="宋体" w:hAnsi="宋体" w:cs="宋体"/>
                <w:kern w:val="0"/>
                <w:sz w:val="24"/>
                <w:szCs w:val="24"/>
              </w:rPr>
              <w:t>万吨，出口额大幅下降</w:t>
            </w:r>
            <w:r>
              <w:rPr>
                <w:rFonts w:ascii="宋体" w:hAnsi="宋体" w:cs="宋体"/>
                <w:kern w:val="0"/>
                <w:sz w:val="24"/>
                <w:szCs w:val="24"/>
              </w:rPr>
              <w:t>22%</w:t>
            </w:r>
            <w:r>
              <w:rPr>
                <w:rFonts w:ascii="宋体" w:hAnsi="宋体" w:cs="宋体"/>
                <w:kern w:val="0"/>
                <w:sz w:val="24"/>
                <w:szCs w:val="24"/>
              </w:rPr>
              <w:t>至</w:t>
            </w:r>
            <w:r>
              <w:rPr>
                <w:rFonts w:ascii="宋体" w:hAnsi="宋体" w:cs="宋体"/>
                <w:kern w:val="0"/>
                <w:sz w:val="24"/>
                <w:szCs w:val="24"/>
              </w:rPr>
              <w:t>59.5</w:t>
            </w:r>
            <w:r>
              <w:rPr>
                <w:rFonts w:ascii="宋体" w:hAnsi="宋体" w:cs="宋体"/>
                <w:kern w:val="0"/>
                <w:sz w:val="24"/>
                <w:szCs w:val="24"/>
              </w:rPr>
              <w:t>亿美元。</w:t>
            </w:r>
            <w:r>
              <w:rPr>
                <w:rFonts w:ascii="宋体" w:hAnsi="宋体" w:cs="宋体"/>
                <w:kern w:val="0"/>
                <w:sz w:val="24"/>
                <w:szCs w:val="24"/>
              </w:rPr>
              <w:t>12</w:t>
            </w:r>
            <w:r>
              <w:rPr>
                <w:rFonts w:ascii="宋体" w:hAnsi="宋体" w:cs="宋体"/>
                <w:kern w:val="0"/>
                <w:sz w:val="24"/>
                <w:szCs w:val="24"/>
              </w:rPr>
              <w:t>月橡胶出口量较上月增加</w:t>
            </w:r>
            <w:r>
              <w:rPr>
                <w:rFonts w:ascii="宋体" w:hAnsi="宋体" w:cs="宋体"/>
                <w:kern w:val="0"/>
                <w:sz w:val="24"/>
                <w:szCs w:val="24"/>
              </w:rPr>
              <w:t>16.2</w:t>
            </w:r>
            <w:r>
              <w:rPr>
                <w:rFonts w:ascii="宋体" w:hAnsi="宋体" w:cs="宋体"/>
                <w:kern w:val="0"/>
                <w:sz w:val="24"/>
                <w:szCs w:val="24"/>
              </w:rPr>
              <w:t>%</w:t>
            </w:r>
            <w:r>
              <w:rPr>
                <w:rFonts w:ascii="宋体" w:hAnsi="宋体" w:cs="宋体"/>
                <w:kern w:val="0"/>
                <w:sz w:val="24"/>
                <w:szCs w:val="24"/>
              </w:rPr>
              <w:t>至</w:t>
            </w:r>
            <w:r>
              <w:rPr>
                <w:rFonts w:ascii="宋体" w:hAnsi="宋体" w:cs="宋体"/>
                <w:kern w:val="0"/>
                <w:sz w:val="24"/>
                <w:szCs w:val="24"/>
              </w:rPr>
              <w:t>341,318</w:t>
            </w:r>
            <w:r>
              <w:rPr>
                <w:rFonts w:ascii="宋体" w:hAnsi="宋体" w:cs="宋体"/>
                <w:kern w:val="0"/>
                <w:sz w:val="24"/>
                <w:szCs w:val="24"/>
              </w:rPr>
              <w:t>吨，出口额增加</w:t>
            </w:r>
            <w:r>
              <w:rPr>
                <w:rFonts w:ascii="宋体" w:hAnsi="宋体" w:cs="宋体"/>
                <w:kern w:val="0"/>
                <w:sz w:val="24"/>
                <w:szCs w:val="24"/>
              </w:rPr>
              <w:t>17%</w:t>
            </w:r>
            <w:r>
              <w:rPr>
                <w:rFonts w:ascii="宋体" w:hAnsi="宋体" w:cs="宋体"/>
                <w:kern w:val="0"/>
                <w:sz w:val="24"/>
                <w:szCs w:val="24"/>
              </w:rPr>
              <w:t>至</w:t>
            </w:r>
            <w:r>
              <w:rPr>
                <w:rFonts w:ascii="宋体" w:hAnsi="宋体" w:cs="宋体"/>
                <w:kern w:val="0"/>
                <w:sz w:val="24"/>
                <w:szCs w:val="24"/>
              </w:rPr>
              <w:t>4.9</w:t>
            </w:r>
            <w:r>
              <w:rPr>
                <w:rFonts w:ascii="宋体" w:hAnsi="宋体" w:cs="宋体"/>
                <w:kern w:val="0"/>
                <w:sz w:val="24"/>
                <w:szCs w:val="24"/>
              </w:rPr>
              <w:t>亿美元。截至</w:t>
            </w:r>
            <w:r>
              <w:rPr>
                <w:rFonts w:ascii="宋体" w:hAnsi="宋体" w:cs="宋体"/>
                <w:kern w:val="0"/>
                <w:sz w:val="24"/>
                <w:szCs w:val="24"/>
              </w:rPr>
              <w:t>2</w:t>
            </w:r>
            <w:r>
              <w:rPr>
                <w:rFonts w:ascii="宋体" w:hAnsi="宋体" w:cs="宋体"/>
                <w:kern w:val="0"/>
                <w:sz w:val="24"/>
                <w:szCs w:val="24"/>
              </w:rPr>
              <w:t>月</w:t>
            </w:r>
            <w:r>
              <w:rPr>
                <w:rFonts w:ascii="宋体" w:hAnsi="宋体" w:cs="宋体"/>
                <w:kern w:val="0"/>
                <w:sz w:val="24"/>
                <w:szCs w:val="24"/>
              </w:rPr>
              <w:t>10</w:t>
            </w:r>
            <w:r>
              <w:rPr>
                <w:rFonts w:ascii="宋体" w:hAnsi="宋体" w:cs="宋体"/>
                <w:kern w:val="0"/>
                <w:sz w:val="24"/>
                <w:szCs w:val="24"/>
              </w:rPr>
              <w:t>日，日本港口橡胶库存下降</w:t>
            </w:r>
            <w:r>
              <w:rPr>
                <w:rFonts w:ascii="宋体" w:hAnsi="宋体" w:cs="宋体"/>
                <w:kern w:val="0"/>
                <w:sz w:val="24"/>
                <w:szCs w:val="24"/>
              </w:rPr>
              <w:t>2.5%</w:t>
            </w:r>
            <w:r>
              <w:rPr>
                <w:rFonts w:ascii="宋体" w:hAnsi="宋体" w:cs="宋体"/>
                <w:kern w:val="0"/>
                <w:sz w:val="24"/>
                <w:szCs w:val="24"/>
              </w:rPr>
              <w:t>至</w:t>
            </w:r>
            <w:r>
              <w:rPr>
                <w:rFonts w:ascii="宋体" w:hAnsi="宋体" w:cs="宋体"/>
                <w:kern w:val="0"/>
                <w:sz w:val="24"/>
                <w:szCs w:val="24"/>
              </w:rPr>
              <w:t>12,895</w:t>
            </w:r>
            <w:r>
              <w:rPr>
                <w:rFonts w:ascii="宋体" w:hAnsi="宋体" w:cs="宋体"/>
                <w:kern w:val="0"/>
                <w:sz w:val="24"/>
                <w:szCs w:val="24"/>
              </w:rPr>
              <w:t>吨。数据显示，天然乳胶库存从</w:t>
            </w:r>
            <w:r>
              <w:rPr>
                <w:rFonts w:ascii="宋体" w:hAnsi="宋体" w:cs="宋体"/>
                <w:kern w:val="0"/>
                <w:sz w:val="24"/>
                <w:szCs w:val="24"/>
              </w:rPr>
              <w:t>555</w:t>
            </w:r>
            <w:r>
              <w:rPr>
                <w:rFonts w:ascii="宋体" w:hAnsi="宋体" w:cs="宋体"/>
                <w:kern w:val="0"/>
                <w:sz w:val="24"/>
                <w:szCs w:val="24"/>
              </w:rPr>
              <w:t>吨降至</w:t>
            </w:r>
            <w:r>
              <w:rPr>
                <w:rFonts w:ascii="宋体" w:hAnsi="宋体" w:cs="宋体"/>
                <w:kern w:val="0"/>
                <w:sz w:val="24"/>
                <w:szCs w:val="24"/>
              </w:rPr>
              <w:t>541</w:t>
            </w:r>
            <w:r>
              <w:rPr>
                <w:rFonts w:ascii="宋体" w:hAnsi="宋体" w:cs="宋体"/>
                <w:kern w:val="0"/>
                <w:sz w:val="24"/>
                <w:szCs w:val="24"/>
              </w:rPr>
              <w:t>吨，固体合成橡胶库存从</w:t>
            </w:r>
            <w:r>
              <w:rPr>
                <w:rFonts w:ascii="宋体" w:hAnsi="宋体" w:cs="宋体"/>
                <w:kern w:val="0"/>
                <w:sz w:val="24"/>
                <w:szCs w:val="24"/>
              </w:rPr>
              <w:t>949</w:t>
            </w:r>
            <w:r>
              <w:rPr>
                <w:rFonts w:ascii="宋体" w:hAnsi="宋体" w:cs="宋体"/>
                <w:kern w:val="0"/>
                <w:sz w:val="24"/>
                <w:szCs w:val="24"/>
              </w:rPr>
              <w:t>吨增至</w:t>
            </w:r>
            <w:r>
              <w:rPr>
                <w:rFonts w:ascii="宋体" w:hAnsi="宋体" w:cs="宋体"/>
                <w:kern w:val="0"/>
                <w:sz w:val="24"/>
                <w:szCs w:val="24"/>
              </w:rPr>
              <w:t>974</w:t>
            </w:r>
            <w:r>
              <w:rPr>
                <w:rFonts w:ascii="宋体" w:hAnsi="宋体" w:cs="宋体"/>
                <w:kern w:val="0"/>
                <w:sz w:val="24"/>
                <w:szCs w:val="24"/>
              </w:rPr>
              <w:t>吨，合成乳胶库存持平于</w:t>
            </w:r>
            <w:r>
              <w:rPr>
                <w:rFonts w:ascii="宋体" w:hAnsi="宋体" w:cs="宋体"/>
                <w:kern w:val="0"/>
                <w:sz w:val="24"/>
                <w:szCs w:val="24"/>
              </w:rPr>
              <w:t>103</w:t>
            </w:r>
            <w:r>
              <w:rPr>
                <w:rFonts w:ascii="宋体" w:hAnsi="宋体" w:cs="宋体"/>
                <w:kern w:val="0"/>
                <w:sz w:val="24"/>
                <w:szCs w:val="24"/>
              </w:rPr>
              <w:t>吨。短线来看沪胶仍然处于横盘调整之中，激进投资者可以轻仓试多。</w:t>
            </w:r>
            <w:r>
              <w:rPr>
                <w:rFonts w:ascii="宋体" w:hAnsi="宋体" w:cs="宋体"/>
                <w:kern w:val="0"/>
                <w:sz w:val="24"/>
                <w:szCs w:val="24"/>
              </w:rPr>
              <w:t xml:space="preserve"> </w:t>
            </w:r>
          </w:p>
        </w:tc>
      </w:tr>
      <w:tr w:rsidR="00541CB3">
        <w:trPr>
          <w:trHeight w:val="411"/>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铁矿石</w:t>
            </w:r>
          </w:p>
        </w:tc>
        <w:tc>
          <w:tcPr>
            <w:tcW w:w="9329" w:type="dxa"/>
            <w:gridSpan w:val="2"/>
          </w:tcPr>
          <w:p w:rsidR="00541CB3" w:rsidRDefault="00D54302">
            <w:pPr>
              <w:pStyle w:val="a7"/>
              <w:spacing w:before="0" w:beforeAutospacing="0" w:after="0" w:afterAutospacing="0" w:line="280" w:lineRule="exact"/>
              <w:ind w:firstLineChars="150" w:firstLine="360"/>
              <w:rPr>
                <w:color w:val="000000"/>
              </w:rPr>
            </w:pPr>
            <w:r>
              <w:rPr>
                <w:rFonts w:hint="eastAsia"/>
                <w:color w:val="000000"/>
              </w:rPr>
              <w:t xml:space="preserve"> </w:t>
            </w:r>
            <w:r>
              <w:rPr>
                <w:rFonts w:hint="eastAsia"/>
                <w:color w:val="000000"/>
              </w:rPr>
              <w:t>节后铁矿石市场基本持稳运行。经过春节假期后，国内钢材市场交易尚未全面放开，整体价格变动不大，由此市场观望气氛颇浓，在市场走向不明朗的情况下，厂商多以谨慎操作为主，当前铁矿石市场表现依然偏弱，短期内上调可能性</w:t>
            </w:r>
            <w:r>
              <w:rPr>
                <w:rFonts w:hint="eastAsia"/>
                <w:color w:val="000000"/>
              </w:rPr>
              <w:t>不大，仍将以弱势震荡为主。</w:t>
            </w:r>
          </w:p>
        </w:tc>
      </w:tr>
      <w:tr w:rsidR="00541CB3">
        <w:trPr>
          <w:trHeight w:val="411"/>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螺纹</w:t>
            </w:r>
            <w:r>
              <w:rPr>
                <w:rFonts w:ascii="华文细黑" w:eastAsia="华文细黑" w:hAnsi="华文细黑" w:cs="宋体" w:hint="eastAsia"/>
                <w:b/>
                <w:color w:val="C00000"/>
                <w:kern w:val="0"/>
                <w:sz w:val="22"/>
                <w:szCs w:val="24"/>
                <w:lang w:val="zh-CN"/>
              </w:rPr>
              <w:lastRenderedPageBreak/>
              <w:t>钢</w:t>
            </w:r>
          </w:p>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热卷</w:t>
            </w:r>
          </w:p>
        </w:tc>
        <w:tc>
          <w:tcPr>
            <w:tcW w:w="9329" w:type="dxa"/>
            <w:gridSpan w:val="2"/>
          </w:tcPr>
          <w:p w:rsidR="00541CB3" w:rsidRDefault="00D54302">
            <w:pPr>
              <w:pStyle w:val="a7"/>
              <w:spacing w:before="0" w:beforeAutospacing="0" w:after="0" w:afterAutospacing="0" w:line="280" w:lineRule="exact"/>
              <w:ind w:firstLineChars="150" w:firstLine="360"/>
              <w:rPr>
                <w:color w:val="000000"/>
              </w:rPr>
            </w:pPr>
            <w:r>
              <w:rPr>
                <w:rFonts w:hint="eastAsia"/>
                <w:color w:val="000000"/>
              </w:rPr>
              <w:lastRenderedPageBreak/>
              <w:t>春节后建筑钢材市场价格企稳。市场商家正常上班的不多，报价出货的较少，报价</w:t>
            </w:r>
            <w:r>
              <w:rPr>
                <w:rFonts w:hint="eastAsia"/>
                <w:color w:val="000000"/>
              </w:rPr>
              <w:lastRenderedPageBreak/>
              <w:t>维持节前的价格。据商家反馈，节后库存相对有小幅增加，与往年相比增幅有所减少。对于市场报价商家处于观望状态</w:t>
            </w:r>
            <w:r>
              <w:rPr>
                <w:rFonts w:hint="eastAsia"/>
                <w:color w:val="000000"/>
              </w:rPr>
              <w:t>,</w:t>
            </w:r>
            <w:r>
              <w:rPr>
                <w:rFonts w:hint="eastAsia"/>
                <w:color w:val="000000"/>
              </w:rPr>
              <w:t>预计近期螺纹钢仍将弱势震荡走势为主。</w:t>
            </w:r>
          </w:p>
        </w:tc>
      </w:tr>
      <w:tr w:rsidR="00541CB3">
        <w:trPr>
          <w:trHeight w:val="411"/>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焦炭</w:t>
            </w:r>
          </w:p>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焦煤</w:t>
            </w:r>
          </w:p>
        </w:tc>
        <w:tc>
          <w:tcPr>
            <w:tcW w:w="9329" w:type="dxa"/>
            <w:gridSpan w:val="2"/>
          </w:tcPr>
          <w:p w:rsidR="00541CB3" w:rsidRDefault="00D54302">
            <w:pPr>
              <w:pStyle w:val="a7"/>
              <w:spacing w:before="0" w:beforeAutospacing="0" w:after="0" w:afterAutospacing="0" w:line="280" w:lineRule="exact"/>
              <w:ind w:firstLineChars="150" w:firstLine="360"/>
              <w:rPr>
                <w:color w:val="000000"/>
              </w:rPr>
            </w:pPr>
            <w:r>
              <w:rPr>
                <w:rFonts w:hint="eastAsia"/>
                <w:color w:val="000000"/>
              </w:rPr>
              <w:t>春节长假期间，国内市场基本休市，实际需求有所停滞，但焦企和钢厂生产基本维持正常开工，国内钢材和焦炭库存明显上涨，但压力不大。而下游地产开工一般都在元宵节之后，短期内钢材库存量预计会进一步增加，因此会相应延缓对焦炭的需求。目前炼焦煤供需偏紧，且仍维持高位，对焦炭价格形成一定支撑，但焦炭市场具体走势还要以下游需求为主。综上所述，预计短期国内焦炭市场仍以稳定运行为主。</w:t>
            </w:r>
          </w:p>
        </w:tc>
      </w:tr>
      <w:tr w:rsidR="00541CB3">
        <w:trPr>
          <w:trHeight w:val="710"/>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白糖</w:t>
            </w:r>
          </w:p>
        </w:tc>
        <w:tc>
          <w:tcPr>
            <w:tcW w:w="9329" w:type="dxa"/>
            <w:gridSpan w:val="2"/>
            <w:vAlign w:val="center"/>
          </w:tcPr>
          <w:p w:rsidR="00541CB3" w:rsidRDefault="00D54302">
            <w:pPr>
              <w:pStyle w:val="a7"/>
              <w:spacing w:before="0" w:beforeAutospacing="0" w:after="0" w:afterAutospacing="0" w:line="280" w:lineRule="exact"/>
              <w:ind w:firstLineChars="150" w:firstLine="360"/>
              <w:rPr>
                <w:color w:val="000000"/>
              </w:rPr>
            </w:pPr>
            <w:r>
              <w:rPr>
                <w:rFonts w:hint="eastAsia"/>
                <w:color w:val="000000"/>
              </w:rPr>
              <w:t>隔夜</w:t>
            </w:r>
            <w:r>
              <w:rPr>
                <w:rFonts w:hint="eastAsia"/>
                <w:color w:val="000000"/>
              </w:rPr>
              <w:t>，</w:t>
            </w:r>
            <w:r>
              <w:rPr>
                <w:rFonts w:hint="eastAsia"/>
                <w:color w:val="000000"/>
              </w:rPr>
              <w:t>ICE3</w:t>
            </w:r>
            <w:r>
              <w:rPr>
                <w:rFonts w:hint="eastAsia"/>
                <w:color w:val="000000"/>
              </w:rPr>
              <w:t>月期糖</w:t>
            </w:r>
            <w:r>
              <w:rPr>
                <w:rFonts w:hint="eastAsia"/>
                <w:color w:val="000000"/>
              </w:rPr>
              <w:t>价格继续回落，短期进入加速下跌阶段。消息面来看，国际糖业组织预计</w:t>
            </w:r>
            <w:r>
              <w:rPr>
                <w:rFonts w:hint="eastAsia"/>
                <w:color w:val="000000"/>
              </w:rPr>
              <w:t>14/15</w:t>
            </w:r>
            <w:r>
              <w:rPr>
                <w:rFonts w:hint="eastAsia"/>
                <w:color w:val="000000"/>
              </w:rPr>
              <w:t>年度供应过剩</w:t>
            </w:r>
            <w:r>
              <w:rPr>
                <w:rFonts w:hint="eastAsia"/>
                <w:color w:val="000000"/>
              </w:rPr>
              <w:t>62</w:t>
            </w:r>
            <w:r>
              <w:rPr>
                <w:rFonts w:hint="eastAsia"/>
                <w:color w:val="000000"/>
              </w:rPr>
              <w:t>万吨，低于上一年度过剩的</w:t>
            </w:r>
            <w:r>
              <w:rPr>
                <w:rFonts w:hint="eastAsia"/>
                <w:color w:val="000000"/>
              </w:rPr>
              <w:t>260</w:t>
            </w:r>
            <w:r>
              <w:rPr>
                <w:rFonts w:hint="eastAsia"/>
                <w:color w:val="000000"/>
              </w:rPr>
              <w:t>万吨。这主要是由于其产量调高至</w:t>
            </w:r>
            <w:r>
              <w:rPr>
                <w:rFonts w:hint="eastAsia"/>
                <w:color w:val="000000"/>
              </w:rPr>
              <w:t>1.721</w:t>
            </w:r>
            <w:r>
              <w:rPr>
                <w:rFonts w:hint="eastAsia"/>
                <w:color w:val="000000"/>
              </w:rPr>
              <w:t>亿吨，而消费预期增加至</w:t>
            </w:r>
            <w:r>
              <w:rPr>
                <w:rFonts w:hint="eastAsia"/>
                <w:color w:val="000000"/>
              </w:rPr>
              <w:t>1.715</w:t>
            </w:r>
            <w:r>
              <w:rPr>
                <w:rFonts w:hint="eastAsia"/>
                <w:color w:val="000000"/>
              </w:rPr>
              <w:t>亿吨所致。目前来看，供求格局有好转迹象，但主体的过剩状态还无实质转变。技术面，</w:t>
            </w:r>
            <w:r>
              <w:rPr>
                <w:rFonts w:hint="eastAsia"/>
                <w:color w:val="000000"/>
              </w:rPr>
              <w:t>ICE5</w:t>
            </w:r>
            <w:r>
              <w:rPr>
                <w:rFonts w:hint="eastAsia"/>
                <w:color w:val="000000"/>
              </w:rPr>
              <w:t>月期糖加速下跌，短期市场处于偏空状态。国内方面，目前的主要焦点是内外价差较大，国内糖将以回调为主。</w:t>
            </w:r>
            <w:r>
              <w:rPr>
                <w:rFonts w:hint="eastAsia"/>
                <w:color w:val="000000"/>
              </w:rPr>
              <w:t>技术面来看，</w:t>
            </w:r>
            <w:r>
              <w:rPr>
                <w:rFonts w:hint="eastAsia"/>
                <w:color w:val="000000"/>
              </w:rPr>
              <w:t>1505</w:t>
            </w:r>
            <w:r>
              <w:rPr>
                <w:rFonts w:hint="eastAsia"/>
                <w:color w:val="000000"/>
              </w:rPr>
              <w:t>合约</w:t>
            </w:r>
            <w:r>
              <w:rPr>
                <w:rFonts w:hint="eastAsia"/>
                <w:color w:val="000000"/>
              </w:rPr>
              <w:t>5100</w:t>
            </w:r>
            <w:r>
              <w:rPr>
                <w:rFonts w:hint="eastAsia"/>
                <w:color w:val="000000"/>
              </w:rPr>
              <w:t>附近成为相对高点，短期市场有望持续回落。</w:t>
            </w:r>
          </w:p>
        </w:tc>
      </w:tr>
      <w:tr w:rsidR="00541CB3">
        <w:trPr>
          <w:trHeight w:val="710"/>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棉花</w:t>
            </w:r>
          </w:p>
        </w:tc>
        <w:tc>
          <w:tcPr>
            <w:tcW w:w="9329" w:type="dxa"/>
            <w:gridSpan w:val="2"/>
            <w:vAlign w:val="center"/>
          </w:tcPr>
          <w:p w:rsidR="00541CB3" w:rsidRDefault="00D54302">
            <w:pPr>
              <w:pStyle w:val="a7"/>
              <w:spacing w:before="0" w:beforeAutospacing="0" w:after="0" w:afterAutospacing="0" w:line="280" w:lineRule="exact"/>
              <w:ind w:firstLineChars="150" w:firstLine="360"/>
              <w:rPr>
                <w:color w:val="000000"/>
              </w:rPr>
            </w:pPr>
            <w:r>
              <w:rPr>
                <w:rFonts w:hint="eastAsia"/>
              </w:rPr>
              <w:t>隔夜，</w:t>
            </w:r>
            <w:r>
              <w:rPr>
                <w:rFonts w:hint="eastAsia"/>
              </w:rPr>
              <w:t>ice5</w:t>
            </w:r>
            <w:r>
              <w:rPr>
                <w:rFonts w:hint="eastAsia"/>
              </w:rPr>
              <w:t>月期棉延续反弹，短期市场进入箱体上沿。从消息面来看，最近</w:t>
            </w:r>
            <w:r>
              <w:rPr>
                <w:rFonts w:hint="eastAsia"/>
              </w:rPr>
              <w:t>ICE</w:t>
            </w:r>
            <w:r>
              <w:rPr>
                <w:rFonts w:hint="eastAsia"/>
              </w:rPr>
              <w:t>期棉的认证库存水平较低是当前棉价相对强劲</w:t>
            </w:r>
            <w:r>
              <w:rPr>
                <w:rFonts w:hint="eastAsia"/>
              </w:rPr>
              <w:t>的一个重要因素，另外，需求旺季的来临对市场价格回暖也有提振预期，关注今晚即将公布的周出口销售数据，这对短期市场运行具有指引作用。技术面来看，短期市场保持反弹格局，但</w:t>
            </w:r>
            <w:r>
              <w:rPr>
                <w:rFonts w:hint="eastAsia"/>
              </w:rPr>
              <w:t>65</w:t>
            </w:r>
            <w:r>
              <w:rPr>
                <w:rFonts w:hint="eastAsia"/>
              </w:rPr>
              <w:t>美分附近是前期箱顶位置，这里将有所反复。国内来看，</w:t>
            </w:r>
            <w:r>
              <w:rPr>
                <w:rFonts w:hint="eastAsia"/>
              </w:rPr>
              <w:t>1505</w:t>
            </w:r>
            <w:r>
              <w:rPr>
                <w:rFonts w:hint="eastAsia"/>
              </w:rPr>
              <w:t>合约走势偏弱，但也处于反弹节奏之中，预计空间相对有限，</w:t>
            </w:r>
            <w:r>
              <w:rPr>
                <w:rFonts w:hint="eastAsia"/>
              </w:rPr>
              <w:t>5</w:t>
            </w:r>
            <w:r>
              <w:rPr>
                <w:rFonts w:hint="eastAsia"/>
              </w:rPr>
              <w:t>日均线可以作为本次反弹的移动止盈点。</w:t>
            </w:r>
          </w:p>
        </w:tc>
      </w:tr>
      <w:tr w:rsidR="00541CB3">
        <w:trPr>
          <w:trHeight w:val="692"/>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bookmarkStart w:id="0" w:name="_GoBack" w:colFirst="2" w:colLast="3"/>
          </w:p>
        </w:tc>
        <w:tc>
          <w:tcPr>
            <w:tcW w:w="627" w:type="dxa"/>
            <w:vAlign w:val="center"/>
          </w:tcPr>
          <w:p w:rsidR="00541CB3" w:rsidRDefault="00D54302">
            <w:pPr>
              <w:autoSpaceDE w:val="0"/>
              <w:autoSpaceDN w:val="0"/>
              <w:adjustRightInd w:val="0"/>
              <w:ind w:leftChars="-51" w:left="-107" w:rightChars="-61" w:right="-128"/>
              <w:rPr>
                <w:rFonts w:ascii="华文细黑" w:eastAsia="华文细黑" w:hAnsi="华文细黑" w:cs="宋体"/>
                <w:b/>
                <w:color w:val="C00000"/>
                <w:kern w:val="0"/>
                <w:sz w:val="22"/>
                <w:szCs w:val="24"/>
                <w:lang w:val="zh-CN"/>
              </w:rPr>
            </w:pPr>
            <w:r>
              <w:rPr>
                <w:rFonts w:ascii="华文细黑" w:eastAsia="华文细黑" w:hAnsi="华文细黑" w:cs="宋体" w:hint="eastAsia"/>
                <w:b/>
                <w:color w:val="C00000"/>
                <w:kern w:val="0"/>
                <w:sz w:val="22"/>
                <w:szCs w:val="24"/>
                <w:lang w:val="zh-CN"/>
              </w:rPr>
              <w:t>玻璃</w:t>
            </w:r>
          </w:p>
        </w:tc>
        <w:tc>
          <w:tcPr>
            <w:tcW w:w="9329" w:type="dxa"/>
            <w:gridSpan w:val="2"/>
          </w:tcPr>
          <w:p w:rsidR="00541CB3" w:rsidRDefault="00D54302">
            <w:pPr>
              <w:rPr>
                <w:color w:val="000000"/>
              </w:rPr>
            </w:pPr>
            <w:r>
              <w:rPr>
                <w:rFonts w:ascii="宋体" w:hAnsi="宋体" w:cs="宋体" w:hint="eastAsia"/>
                <w:color w:val="000000"/>
                <w:kern w:val="0"/>
                <w:sz w:val="24"/>
                <w:szCs w:val="24"/>
              </w:rPr>
              <w:t>玻璃主力合约低开低走，窄幅震荡，持仓量变化不大，成交量一般。玻璃基本面表现总体平稳，部分地区市场还未起步运转，生产企业资金问题在春节前虽然暂时解决但后续仍将成为价格上行的桎梏。操作建</w:t>
            </w:r>
            <w:r>
              <w:rPr>
                <w:rFonts w:ascii="宋体" w:hAnsi="宋体" w:cs="宋体" w:hint="eastAsia"/>
                <w:color w:val="000000"/>
                <w:kern w:val="0"/>
                <w:sz w:val="24"/>
                <w:szCs w:val="24"/>
              </w:rPr>
              <w:t>议，目前行情波动很小，盘面上难有大的动作，建议投资者不要贸然重仓杀入，观望或者日内轻仓操作。</w:t>
            </w:r>
          </w:p>
        </w:tc>
      </w:tr>
      <w:tr w:rsidR="00541CB3">
        <w:trPr>
          <w:trHeight w:val="698"/>
        </w:trPr>
        <w:tc>
          <w:tcPr>
            <w:tcW w:w="675" w:type="dxa"/>
            <w:vMerge/>
            <w:vAlign w:val="center"/>
          </w:tcPr>
          <w:p w:rsidR="00541CB3" w:rsidRDefault="00541CB3">
            <w:pPr>
              <w:autoSpaceDE w:val="0"/>
              <w:autoSpaceDN w:val="0"/>
              <w:adjustRightInd w:val="0"/>
              <w:ind w:leftChars="-51" w:left="-107" w:rightChars="-61" w:right="-128"/>
              <w:rPr>
                <w:rFonts w:ascii="宋体" w:hAnsi="宋体" w:cs="宋体"/>
                <w:sz w:val="24"/>
                <w:szCs w:val="24"/>
              </w:rPr>
            </w:pPr>
          </w:p>
        </w:tc>
        <w:tc>
          <w:tcPr>
            <w:tcW w:w="627" w:type="dxa"/>
            <w:vAlign w:val="center"/>
          </w:tcPr>
          <w:p w:rsidR="00541CB3" w:rsidRDefault="00D54302">
            <w:pPr>
              <w:autoSpaceDE w:val="0"/>
              <w:autoSpaceDN w:val="0"/>
              <w:adjustRightInd w:val="0"/>
              <w:ind w:leftChars="-51" w:left="-107" w:rightChars="-61" w:right="-128"/>
              <w:rPr>
                <w:rFonts w:ascii="宋体" w:hAnsi="宋体" w:cs="宋体"/>
                <w:kern w:val="0"/>
                <w:sz w:val="24"/>
                <w:szCs w:val="24"/>
              </w:rPr>
            </w:pPr>
            <w:r>
              <w:rPr>
                <w:rFonts w:ascii="华文细黑" w:eastAsia="华文细黑" w:hAnsi="华文细黑" w:cs="宋体" w:hint="eastAsia"/>
                <w:b/>
                <w:color w:val="C00000"/>
                <w:kern w:val="0"/>
                <w:sz w:val="22"/>
                <w:szCs w:val="24"/>
                <w:lang w:val="zh-CN"/>
              </w:rPr>
              <w:t>PTA</w:t>
            </w:r>
          </w:p>
        </w:tc>
        <w:tc>
          <w:tcPr>
            <w:tcW w:w="9329" w:type="dxa"/>
            <w:gridSpan w:val="2"/>
          </w:tcPr>
          <w:p w:rsidR="00541CB3" w:rsidRDefault="00D54302">
            <w:pPr>
              <w:rPr>
                <w:color w:val="000000"/>
              </w:rPr>
            </w:pPr>
            <w:r>
              <w:rPr>
                <w:rFonts w:ascii="宋体" w:hAnsi="宋体" w:cs="宋体" w:hint="eastAsia"/>
                <w:color w:val="000000"/>
                <w:kern w:val="0"/>
                <w:sz w:val="24"/>
                <w:szCs w:val="24"/>
              </w:rPr>
              <w:t>原油最新价为</w:t>
            </w:r>
            <w:r>
              <w:rPr>
                <w:rFonts w:ascii="宋体" w:hAnsi="宋体" w:cs="宋体" w:hint="eastAsia"/>
                <w:color w:val="000000"/>
                <w:kern w:val="0"/>
                <w:sz w:val="24"/>
                <w:szCs w:val="24"/>
              </w:rPr>
              <w:t>51</w:t>
            </w:r>
            <w:r>
              <w:rPr>
                <w:rFonts w:ascii="宋体" w:hAnsi="宋体" w:cs="宋体" w:hint="eastAsia"/>
                <w:color w:val="000000"/>
                <w:kern w:val="0"/>
                <w:sz w:val="24"/>
                <w:szCs w:val="24"/>
              </w:rPr>
              <w:t>美元，从技术面上看有再次往上冲的迹象，或带动</w:t>
            </w:r>
            <w:r>
              <w:rPr>
                <w:rFonts w:ascii="宋体" w:hAnsi="宋体" w:cs="宋体" w:hint="eastAsia"/>
                <w:color w:val="000000"/>
                <w:kern w:val="0"/>
                <w:sz w:val="24"/>
                <w:szCs w:val="24"/>
              </w:rPr>
              <w:t>PTA</w:t>
            </w:r>
            <w:r>
              <w:rPr>
                <w:rFonts w:ascii="宋体" w:hAnsi="宋体" w:cs="宋体" w:hint="eastAsia"/>
                <w:color w:val="000000"/>
                <w:kern w:val="0"/>
                <w:sz w:val="24"/>
                <w:szCs w:val="24"/>
              </w:rPr>
              <w:t>反弹。节前</w:t>
            </w:r>
            <w:r>
              <w:rPr>
                <w:rFonts w:ascii="宋体" w:hAnsi="宋体" w:cs="宋体" w:hint="eastAsia"/>
                <w:color w:val="000000"/>
                <w:kern w:val="0"/>
                <w:sz w:val="24"/>
                <w:szCs w:val="24"/>
              </w:rPr>
              <w:t>PTA</w:t>
            </w:r>
            <w:r>
              <w:rPr>
                <w:rFonts w:ascii="宋体" w:hAnsi="宋体" w:cs="宋体" w:hint="eastAsia"/>
                <w:color w:val="000000"/>
                <w:kern w:val="0"/>
                <w:sz w:val="24"/>
                <w:szCs w:val="24"/>
              </w:rPr>
              <w:t>呈现强势，然而下游聚酯开工率有较大幅度下降，需求较为疲软，同时，市场供给也随着开工率的上升到位而基本位于正常区间之内。双重压力遏制</w:t>
            </w:r>
            <w:r>
              <w:rPr>
                <w:rFonts w:ascii="宋体" w:hAnsi="宋体" w:cs="宋体" w:hint="eastAsia"/>
                <w:color w:val="000000"/>
                <w:kern w:val="0"/>
                <w:sz w:val="24"/>
                <w:szCs w:val="24"/>
              </w:rPr>
              <w:t>pta</w:t>
            </w:r>
            <w:r>
              <w:rPr>
                <w:rFonts w:ascii="宋体" w:hAnsi="宋体" w:cs="宋体" w:hint="eastAsia"/>
                <w:color w:val="000000"/>
                <w:kern w:val="0"/>
                <w:sz w:val="24"/>
                <w:szCs w:val="24"/>
              </w:rPr>
              <w:t>在短期出现大幅度反弹的可能性。剑雨</w:t>
            </w:r>
            <w:r>
              <w:rPr>
                <w:rFonts w:ascii="宋体" w:hAnsi="宋体" w:cs="宋体" w:hint="eastAsia"/>
                <w:color w:val="000000"/>
                <w:kern w:val="0"/>
                <w:sz w:val="24"/>
                <w:szCs w:val="24"/>
              </w:rPr>
              <w:t>PTA</w:t>
            </w:r>
            <w:r>
              <w:rPr>
                <w:rFonts w:ascii="宋体" w:hAnsi="宋体" w:cs="宋体" w:hint="eastAsia"/>
                <w:color w:val="000000"/>
                <w:kern w:val="0"/>
                <w:sz w:val="24"/>
                <w:szCs w:val="24"/>
              </w:rPr>
              <w:t>下方空间有限，建议投资者可在</w:t>
            </w:r>
            <w:r>
              <w:rPr>
                <w:rFonts w:ascii="宋体" w:hAnsi="宋体" w:cs="宋体" w:hint="eastAsia"/>
                <w:color w:val="000000"/>
                <w:kern w:val="0"/>
                <w:sz w:val="24"/>
                <w:szCs w:val="24"/>
              </w:rPr>
              <w:t>PTA</w:t>
            </w:r>
            <w:r>
              <w:rPr>
                <w:rFonts w:ascii="宋体" w:hAnsi="宋体" w:cs="宋体" w:hint="eastAsia"/>
                <w:color w:val="000000"/>
                <w:kern w:val="0"/>
                <w:sz w:val="24"/>
                <w:szCs w:val="24"/>
              </w:rPr>
              <w:t>回调时多单进场。</w:t>
            </w:r>
          </w:p>
        </w:tc>
      </w:tr>
    </w:tbl>
    <w:bookmarkEnd w:id="0"/>
    <w:p w:rsidR="00541CB3" w:rsidRDefault="00541CB3">
      <w:pPr>
        <w:autoSpaceDE w:val="0"/>
        <w:autoSpaceDN w:val="0"/>
        <w:adjustRightInd w:val="0"/>
        <w:jc w:val="left"/>
        <w:rPr>
          <w:rFonts w:hAnsi="Times New Roman" w:cs="宋体"/>
          <w:kern w:val="0"/>
          <w:sz w:val="24"/>
          <w:szCs w:val="24"/>
        </w:rPr>
      </w:pPr>
      <w:r>
        <w:rPr>
          <w:rFonts w:hAnsi="Times New Roman" w:cs="宋体"/>
          <w:kern w:val="0"/>
          <w:sz w:val="24"/>
          <w:szCs w:val="24"/>
        </w:rPr>
      </w:r>
      <w:r>
        <w:rPr>
          <w:rFonts w:hAnsi="Times New Roman" w:cs="宋体"/>
          <w:kern w:val="0"/>
          <w:sz w:val="24"/>
          <w:szCs w:val="24"/>
        </w:rPr>
        <w:pict>
          <v:shapetype id="_x0000_t202" coordsize="21600,21600" o:spt="202" path="m,l,21600r21600,l21600,xe">
            <v:stroke joinstyle="miter"/>
            <v:path gradientshapeok="t" o:connecttype="rect"/>
          </v:shapetype>
          <v:shape id="Quad Arrow 10" o:spid="_x0000_s1031" type="#_x0000_t202" style="width:64.8pt;height:29.65pt;mso-position-horizontal-relative:char;mso-position-vertical-relative:line" o:preferrelative="t" fillcolor="#c9675f" stroked="f">
            <v:textbox>
              <w:txbxContent>
                <w:p w:rsidR="00541CB3" w:rsidRDefault="00D54302">
                  <w:pPr>
                    <w:rPr>
                      <w:rFonts w:ascii="华文细黑" w:eastAsia="华文细黑" w:hAnsi="华文细黑"/>
                      <w:b/>
                      <w:color w:val="FFFFFF"/>
                      <w:sz w:val="24"/>
                      <w:szCs w:val="24"/>
                    </w:rPr>
                  </w:pPr>
                  <w:r>
                    <w:rPr>
                      <w:rFonts w:ascii="华文细黑" w:eastAsia="华文细黑" w:hAnsi="华文细黑" w:hint="eastAsia"/>
                      <w:b/>
                      <w:color w:val="FFFFFF"/>
                      <w:sz w:val="24"/>
                      <w:szCs w:val="24"/>
                    </w:rPr>
                    <w:t>免责声明</w:t>
                  </w:r>
                </w:p>
              </w:txbxContent>
            </v:textbox>
            <w10:anchorlock/>
          </v:shape>
        </w:pict>
      </w:r>
      <w:r w:rsidR="00D54302">
        <w:rPr>
          <w:rFonts w:hAnsi="Times New Roman" w:cs="宋体" w:hint="eastAsia"/>
          <w:kern w:val="0"/>
          <w:sz w:val="24"/>
          <w:szCs w:val="24"/>
        </w:rPr>
        <w:t>本报告的信息均来源于公开资料，我公司对这些信息的准确性和完整性不作任何保证，也不保证所包含的信息和建议不会发生任何变更。我们已力求报告内容的客观、公正，但文中的观点、结论和建议仅供参考，报告中的信息或意见并不构成所述品种的操作依据，投资者据此做出的任何投资决策与本公司和作者无关。</w:t>
      </w:r>
    </w:p>
    <w:sectPr w:rsidR="00541CB3" w:rsidSect="00541CB3">
      <w:pgSz w:w="11906" w:h="16838"/>
      <w:pgMar w:top="454" w:right="454" w:bottom="454" w:left="45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302" w:rsidRDefault="00D54302" w:rsidP="00C21E7C">
      <w:r>
        <w:separator/>
      </w:r>
    </w:p>
  </w:endnote>
  <w:endnote w:type="continuationSeparator" w:id="1">
    <w:p w:rsidR="00D54302" w:rsidRDefault="00D54302" w:rsidP="00C21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302" w:rsidRDefault="00D54302" w:rsidP="00C21E7C">
      <w:r>
        <w:separator/>
      </w:r>
    </w:p>
  </w:footnote>
  <w:footnote w:type="continuationSeparator" w:id="1">
    <w:p w:rsidR="00D54302" w:rsidRDefault="00D54302" w:rsidP="00C21E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5"/>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572C3"/>
    <w:rsid w:val="0000005C"/>
    <w:rsid w:val="0000048C"/>
    <w:rsid w:val="00000655"/>
    <w:rsid w:val="000006D5"/>
    <w:rsid w:val="00000A6A"/>
    <w:rsid w:val="00000BB5"/>
    <w:rsid w:val="000011A4"/>
    <w:rsid w:val="000015D1"/>
    <w:rsid w:val="00001D77"/>
    <w:rsid w:val="00002DDF"/>
    <w:rsid w:val="00003070"/>
    <w:rsid w:val="00003226"/>
    <w:rsid w:val="000032B0"/>
    <w:rsid w:val="000032C2"/>
    <w:rsid w:val="000033E2"/>
    <w:rsid w:val="000034CF"/>
    <w:rsid w:val="00003E43"/>
    <w:rsid w:val="00004B57"/>
    <w:rsid w:val="00004BC7"/>
    <w:rsid w:val="00004DE0"/>
    <w:rsid w:val="000050D7"/>
    <w:rsid w:val="000052B5"/>
    <w:rsid w:val="00006884"/>
    <w:rsid w:val="00007077"/>
    <w:rsid w:val="00007439"/>
    <w:rsid w:val="00007821"/>
    <w:rsid w:val="00010F9F"/>
    <w:rsid w:val="0001163F"/>
    <w:rsid w:val="00011774"/>
    <w:rsid w:val="0001198D"/>
    <w:rsid w:val="0001329F"/>
    <w:rsid w:val="00013C0B"/>
    <w:rsid w:val="00013C4F"/>
    <w:rsid w:val="00013C7B"/>
    <w:rsid w:val="00013F6F"/>
    <w:rsid w:val="0001457F"/>
    <w:rsid w:val="000157F6"/>
    <w:rsid w:val="000166E2"/>
    <w:rsid w:val="000167F0"/>
    <w:rsid w:val="00016E78"/>
    <w:rsid w:val="00017233"/>
    <w:rsid w:val="00017BCC"/>
    <w:rsid w:val="00020A1F"/>
    <w:rsid w:val="00021E0C"/>
    <w:rsid w:val="00022227"/>
    <w:rsid w:val="000225E1"/>
    <w:rsid w:val="00022B1E"/>
    <w:rsid w:val="0002323D"/>
    <w:rsid w:val="00023A7F"/>
    <w:rsid w:val="00024909"/>
    <w:rsid w:val="00024EDD"/>
    <w:rsid w:val="00024F8C"/>
    <w:rsid w:val="0002538D"/>
    <w:rsid w:val="00025401"/>
    <w:rsid w:val="000269BC"/>
    <w:rsid w:val="00026AC4"/>
    <w:rsid w:val="00026E23"/>
    <w:rsid w:val="00027B3F"/>
    <w:rsid w:val="00027E50"/>
    <w:rsid w:val="00027FA3"/>
    <w:rsid w:val="0003039A"/>
    <w:rsid w:val="0003046D"/>
    <w:rsid w:val="00030520"/>
    <w:rsid w:val="000308F0"/>
    <w:rsid w:val="00030974"/>
    <w:rsid w:val="000311B6"/>
    <w:rsid w:val="00031259"/>
    <w:rsid w:val="00031471"/>
    <w:rsid w:val="00032A99"/>
    <w:rsid w:val="00032E58"/>
    <w:rsid w:val="000335A1"/>
    <w:rsid w:val="00033731"/>
    <w:rsid w:val="00033822"/>
    <w:rsid w:val="00033FE8"/>
    <w:rsid w:val="00034C02"/>
    <w:rsid w:val="00034EC5"/>
    <w:rsid w:val="00035366"/>
    <w:rsid w:val="00035401"/>
    <w:rsid w:val="000355D8"/>
    <w:rsid w:val="00035AA5"/>
    <w:rsid w:val="00035D46"/>
    <w:rsid w:val="0003786B"/>
    <w:rsid w:val="00037CF9"/>
    <w:rsid w:val="000408CE"/>
    <w:rsid w:val="000411BE"/>
    <w:rsid w:val="000419CF"/>
    <w:rsid w:val="00041B23"/>
    <w:rsid w:val="000429E8"/>
    <w:rsid w:val="00042A42"/>
    <w:rsid w:val="00042AC4"/>
    <w:rsid w:val="0004304A"/>
    <w:rsid w:val="0004313B"/>
    <w:rsid w:val="00043D74"/>
    <w:rsid w:val="00043DD8"/>
    <w:rsid w:val="00044256"/>
    <w:rsid w:val="00044346"/>
    <w:rsid w:val="00044738"/>
    <w:rsid w:val="00044CED"/>
    <w:rsid w:val="00044D1B"/>
    <w:rsid w:val="000457A7"/>
    <w:rsid w:val="000458B9"/>
    <w:rsid w:val="00046330"/>
    <w:rsid w:val="000466C7"/>
    <w:rsid w:val="00047655"/>
    <w:rsid w:val="00047F89"/>
    <w:rsid w:val="00050558"/>
    <w:rsid w:val="000510FB"/>
    <w:rsid w:val="00051607"/>
    <w:rsid w:val="00051672"/>
    <w:rsid w:val="0005214C"/>
    <w:rsid w:val="00052B71"/>
    <w:rsid w:val="00052C0B"/>
    <w:rsid w:val="00053C88"/>
    <w:rsid w:val="00054275"/>
    <w:rsid w:val="000544CF"/>
    <w:rsid w:val="000546CC"/>
    <w:rsid w:val="000547E8"/>
    <w:rsid w:val="00054A5E"/>
    <w:rsid w:val="00054BE5"/>
    <w:rsid w:val="00054D93"/>
    <w:rsid w:val="00055ABC"/>
    <w:rsid w:val="00055E0F"/>
    <w:rsid w:val="0005643F"/>
    <w:rsid w:val="000564BB"/>
    <w:rsid w:val="000566D7"/>
    <w:rsid w:val="00056B84"/>
    <w:rsid w:val="00056EB6"/>
    <w:rsid w:val="000572BD"/>
    <w:rsid w:val="000575AB"/>
    <w:rsid w:val="000614EE"/>
    <w:rsid w:val="00062157"/>
    <w:rsid w:val="000625A6"/>
    <w:rsid w:val="00064685"/>
    <w:rsid w:val="000650AA"/>
    <w:rsid w:val="000650BD"/>
    <w:rsid w:val="000660D4"/>
    <w:rsid w:val="0006648D"/>
    <w:rsid w:val="00066B03"/>
    <w:rsid w:val="00067227"/>
    <w:rsid w:val="00067FFD"/>
    <w:rsid w:val="00070363"/>
    <w:rsid w:val="000708E0"/>
    <w:rsid w:val="00070E40"/>
    <w:rsid w:val="0007149F"/>
    <w:rsid w:val="000714ED"/>
    <w:rsid w:val="000718E6"/>
    <w:rsid w:val="00072FEE"/>
    <w:rsid w:val="000740AB"/>
    <w:rsid w:val="00074933"/>
    <w:rsid w:val="00075F88"/>
    <w:rsid w:val="00076042"/>
    <w:rsid w:val="000761A1"/>
    <w:rsid w:val="00076F3B"/>
    <w:rsid w:val="000772B5"/>
    <w:rsid w:val="000775D8"/>
    <w:rsid w:val="00077F37"/>
    <w:rsid w:val="0008024D"/>
    <w:rsid w:val="000802A7"/>
    <w:rsid w:val="00080E0C"/>
    <w:rsid w:val="00080EAE"/>
    <w:rsid w:val="000819FC"/>
    <w:rsid w:val="00081A85"/>
    <w:rsid w:val="00082459"/>
    <w:rsid w:val="00082D29"/>
    <w:rsid w:val="0008307C"/>
    <w:rsid w:val="000834E7"/>
    <w:rsid w:val="00083A13"/>
    <w:rsid w:val="00083F38"/>
    <w:rsid w:val="00084010"/>
    <w:rsid w:val="00084B97"/>
    <w:rsid w:val="00086790"/>
    <w:rsid w:val="00086FA5"/>
    <w:rsid w:val="000875A0"/>
    <w:rsid w:val="00090755"/>
    <w:rsid w:val="0009140E"/>
    <w:rsid w:val="00091529"/>
    <w:rsid w:val="00091E98"/>
    <w:rsid w:val="0009210F"/>
    <w:rsid w:val="00092EF4"/>
    <w:rsid w:val="00093B48"/>
    <w:rsid w:val="00093D11"/>
    <w:rsid w:val="00093D21"/>
    <w:rsid w:val="000945C7"/>
    <w:rsid w:val="00094FA5"/>
    <w:rsid w:val="00095100"/>
    <w:rsid w:val="00095875"/>
    <w:rsid w:val="00095A0F"/>
    <w:rsid w:val="00095D84"/>
    <w:rsid w:val="00095E96"/>
    <w:rsid w:val="00096213"/>
    <w:rsid w:val="0009686E"/>
    <w:rsid w:val="0009689F"/>
    <w:rsid w:val="0009703D"/>
    <w:rsid w:val="0009716B"/>
    <w:rsid w:val="00097463"/>
    <w:rsid w:val="00097ADB"/>
    <w:rsid w:val="00097CB2"/>
    <w:rsid w:val="000A072E"/>
    <w:rsid w:val="000A0B73"/>
    <w:rsid w:val="000A0F21"/>
    <w:rsid w:val="000A1350"/>
    <w:rsid w:val="000A1841"/>
    <w:rsid w:val="000A1AF5"/>
    <w:rsid w:val="000A23EA"/>
    <w:rsid w:val="000A30D4"/>
    <w:rsid w:val="000A3196"/>
    <w:rsid w:val="000A32D2"/>
    <w:rsid w:val="000A424F"/>
    <w:rsid w:val="000A4874"/>
    <w:rsid w:val="000A4906"/>
    <w:rsid w:val="000A585F"/>
    <w:rsid w:val="000A5C1C"/>
    <w:rsid w:val="000A5F89"/>
    <w:rsid w:val="000A63B5"/>
    <w:rsid w:val="000A7A4A"/>
    <w:rsid w:val="000B0096"/>
    <w:rsid w:val="000B030A"/>
    <w:rsid w:val="000B179E"/>
    <w:rsid w:val="000B1B74"/>
    <w:rsid w:val="000B3985"/>
    <w:rsid w:val="000B3D4C"/>
    <w:rsid w:val="000B434C"/>
    <w:rsid w:val="000B4C8A"/>
    <w:rsid w:val="000B5B0E"/>
    <w:rsid w:val="000B63EC"/>
    <w:rsid w:val="000B675E"/>
    <w:rsid w:val="000B7135"/>
    <w:rsid w:val="000B7842"/>
    <w:rsid w:val="000B78B4"/>
    <w:rsid w:val="000B796C"/>
    <w:rsid w:val="000B7DEB"/>
    <w:rsid w:val="000C01D4"/>
    <w:rsid w:val="000C02EF"/>
    <w:rsid w:val="000C0AB5"/>
    <w:rsid w:val="000C0B6E"/>
    <w:rsid w:val="000C1395"/>
    <w:rsid w:val="000C14F9"/>
    <w:rsid w:val="000C1883"/>
    <w:rsid w:val="000C3239"/>
    <w:rsid w:val="000C3381"/>
    <w:rsid w:val="000C432E"/>
    <w:rsid w:val="000C449D"/>
    <w:rsid w:val="000C47F9"/>
    <w:rsid w:val="000C4B71"/>
    <w:rsid w:val="000C4FB7"/>
    <w:rsid w:val="000C525A"/>
    <w:rsid w:val="000C56E9"/>
    <w:rsid w:val="000C595D"/>
    <w:rsid w:val="000C5B01"/>
    <w:rsid w:val="000C66E1"/>
    <w:rsid w:val="000C66EB"/>
    <w:rsid w:val="000C6B1C"/>
    <w:rsid w:val="000C7737"/>
    <w:rsid w:val="000D0E9F"/>
    <w:rsid w:val="000D0F3D"/>
    <w:rsid w:val="000D1014"/>
    <w:rsid w:val="000D166D"/>
    <w:rsid w:val="000D2B92"/>
    <w:rsid w:val="000D423A"/>
    <w:rsid w:val="000D45F5"/>
    <w:rsid w:val="000D5B08"/>
    <w:rsid w:val="000D5FF7"/>
    <w:rsid w:val="000D6CC3"/>
    <w:rsid w:val="000D6DAC"/>
    <w:rsid w:val="000D6EC2"/>
    <w:rsid w:val="000D7268"/>
    <w:rsid w:val="000D7649"/>
    <w:rsid w:val="000D7E32"/>
    <w:rsid w:val="000E114B"/>
    <w:rsid w:val="000E2623"/>
    <w:rsid w:val="000E28CB"/>
    <w:rsid w:val="000E35A5"/>
    <w:rsid w:val="000E3C25"/>
    <w:rsid w:val="000E3E2A"/>
    <w:rsid w:val="000E4A03"/>
    <w:rsid w:val="000E524E"/>
    <w:rsid w:val="000E7802"/>
    <w:rsid w:val="000E79AD"/>
    <w:rsid w:val="000E79D6"/>
    <w:rsid w:val="000E7C80"/>
    <w:rsid w:val="000F0A59"/>
    <w:rsid w:val="000F0C9D"/>
    <w:rsid w:val="000F0F36"/>
    <w:rsid w:val="000F146D"/>
    <w:rsid w:val="000F1630"/>
    <w:rsid w:val="000F1780"/>
    <w:rsid w:val="000F1D27"/>
    <w:rsid w:val="000F2795"/>
    <w:rsid w:val="000F2A60"/>
    <w:rsid w:val="000F3291"/>
    <w:rsid w:val="000F398D"/>
    <w:rsid w:val="000F44C9"/>
    <w:rsid w:val="000F452E"/>
    <w:rsid w:val="000F5861"/>
    <w:rsid w:val="000F6048"/>
    <w:rsid w:val="000F620D"/>
    <w:rsid w:val="00100986"/>
    <w:rsid w:val="00101453"/>
    <w:rsid w:val="001014A9"/>
    <w:rsid w:val="00102248"/>
    <w:rsid w:val="0010249F"/>
    <w:rsid w:val="0010262F"/>
    <w:rsid w:val="00104286"/>
    <w:rsid w:val="00104517"/>
    <w:rsid w:val="0010465C"/>
    <w:rsid w:val="00104DFE"/>
    <w:rsid w:val="00105A86"/>
    <w:rsid w:val="00106333"/>
    <w:rsid w:val="001068AA"/>
    <w:rsid w:val="00106A5D"/>
    <w:rsid w:val="00106ED4"/>
    <w:rsid w:val="0010738F"/>
    <w:rsid w:val="00107CC5"/>
    <w:rsid w:val="00107DA9"/>
    <w:rsid w:val="00110165"/>
    <w:rsid w:val="001104F8"/>
    <w:rsid w:val="00111D50"/>
    <w:rsid w:val="00112957"/>
    <w:rsid w:val="001129BF"/>
    <w:rsid w:val="001135F5"/>
    <w:rsid w:val="001138C7"/>
    <w:rsid w:val="00113948"/>
    <w:rsid w:val="00114A21"/>
    <w:rsid w:val="00115269"/>
    <w:rsid w:val="00115345"/>
    <w:rsid w:val="00116332"/>
    <w:rsid w:val="001168A6"/>
    <w:rsid w:val="00116922"/>
    <w:rsid w:val="001173EA"/>
    <w:rsid w:val="00117962"/>
    <w:rsid w:val="00117C2C"/>
    <w:rsid w:val="00120165"/>
    <w:rsid w:val="00120445"/>
    <w:rsid w:val="001205FC"/>
    <w:rsid w:val="001207BA"/>
    <w:rsid w:val="00120E50"/>
    <w:rsid w:val="00120F89"/>
    <w:rsid w:val="001220B0"/>
    <w:rsid w:val="001220C0"/>
    <w:rsid w:val="001222CC"/>
    <w:rsid w:val="001227D3"/>
    <w:rsid w:val="00122D41"/>
    <w:rsid w:val="0012350A"/>
    <w:rsid w:val="00123CA9"/>
    <w:rsid w:val="0012430B"/>
    <w:rsid w:val="00124814"/>
    <w:rsid w:val="00124AFD"/>
    <w:rsid w:val="00125E25"/>
    <w:rsid w:val="001260DC"/>
    <w:rsid w:val="00126381"/>
    <w:rsid w:val="00126814"/>
    <w:rsid w:val="00126C49"/>
    <w:rsid w:val="00126D78"/>
    <w:rsid w:val="001273D0"/>
    <w:rsid w:val="001273D5"/>
    <w:rsid w:val="00130191"/>
    <w:rsid w:val="001305E0"/>
    <w:rsid w:val="001306A0"/>
    <w:rsid w:val="00130CF8"/>
    <w:rsid w:val="001310C0"/>
    <w:rsid w:val="001311B2"/>
    <w:rsid w:val="00131D40"/>
    <w:rsid w:val="0013255D"/>
    <w:rsid w:val="00132BAE"/>
    <w:rsid w:val="0013332C"/>
    <w:rsid w:val="00133C41"/>
    <w:rsid w:val="0013447F"/>
    <w:rsid w:val="00134758"/>
    <w:rsid w:val="00134AF6"/>
    <w:rsid w:val="00135CAB"/>
    <w:rsid w:val="00136557"/>
    <w:rsid w:val="00136F70"/>
    <w:rsid w:val="001370FB"/>
    <w:rsid w:val="00140041"/>
    <w:rsid w:val="00140469"/>
    <w:rsid w:val="0014049B"/>
    <w:rsid w:val="001405DE"/>
    <w:rsid w:val="00141178"/>
    <w:rsid w:val="00141673"/>
    <w:rsid w:val="0014213E"/>
    <w:rsid w:val="00144520"/>
    <w:rsid w:val="00144865"/>
    <w:rsid w:val="001451A9"/>
    <w:rsid w:val="001463D8"/>
    <w:rsid w:val="00146D78"/>
    <w:rsid w:val="00146F13"/>
    <w:rsid w:val="00147AC7"/>
    <w:rsid w:val="00150BCF"/>
    <w:rsid w:val="00150BDB"/>
    <w:rsid w:val="00150ED2"/>
    <w:rsid w:val="00150EEC"/>
    <w:rsid w:val="0015121D"/>
    <w:rsid w:val="0015144B"/>
    <w:rsid w:val="00151784"/>
    <w:rsid w:val="00151CE7"/>
    <w:rsid w:val="00152303"/>
    <w:rsid w:val="0015284E"/>
    <w:rsid w:val="00152F69"/>
    <w:rsid w:val="00153315"/>
    <w:rsid w:val="0015382C"/>
    <w:rsid w:val="001545F7"/>
    <w:rsid w:val="00154916"/>
    <w:rsid w:val="00154995"/>
    <w:rsid w:val="00154EB0"/>
    <w:rsid w:val="00154FED"/>
    <w:rsid w:val="001555A5"/>
    <w:rsid w:val="00155609"/>
    <w:rsid w:val="0015605C"/>
    <w:rsid w:val="00156252"/>
    <w:rsid w:val="00157A1E"/>
    <w:rsid w:val="00160378"/>
    <w:rsid w:val="001607C8"/>
    <w:rsid w:val="00160E7D"/>
    <w:rsid w:val="00160EFF"/>
    <w:rsid w:val="00161295"/>
    <w:rsid w:val="00162041"/>
    <w:rsid w:val="00162E06"/>
    <w:rsid w:val="00163B39"/>
    <w:rsid w:val="00163F9B"/>
    <w:rsid w:val="0016530B"/>
    <w:rsid w:val="001653E7"/>
    <w:rsid w:val="0016546F"/>
    <w:rsid w:val="00165770"/>
    <w:rsid w:val="00165D19"/>
    <w:rsid w:val="00165EB9"/>
    <w:rsid w:val="00166926"/>
    <w:rsid w:val="00167132"/>
    <w:rsid w:val="00167361"/>
    <w:rsid w:val="00167665"/>
    <w:rsid w:val="001702C8"/>
    <w:rsid w:val="00170473"/>
    <w:rsid w:val="001706DF"/>
    <w:rsid w:val="0017074D"/>
    <w:rsid w:val="00170798"/>
    <w:rsid w:val="001708DD"/>
    <w:rsid w:val="0017188A"/>
    <w:rsid w:val="0017192F"/>
    <w:rsid w:val="00171BBB"/>
    <w:rsid w:val="00172AB4"/>
    <w:rsid w:val="00172F90"/>
    <w:rsid w:val="001735AF"/>
    <w:rsid w:val="00174169"/>
    <w:rsid w:val="00174A7B"/>
    <w:rsid w:val="00174C0D"/>
    <w:rsid w:val="00174F20"/>
    <w:rsid w:val="001755BC"/>
    <w:rsid w:val="0017568C"/>
    <w:rsid w:val="00175ED0"/>
    <w:rsid w:val="00176D72"/>
    <w:rsid w:val="0018088A"/>
    <w:rsid w:val="00181037"/>
    <w:rsid w:val="00181434"/>
    <w:rsid w:val="00181C94"/>
    <w:rsid w:val="00181D18"/>
    <w:rsid w:val="0018201E"/>
    <w:rsid w:val="001820E2"/>
    <w:rsid w:val="00182320"/>
    <w:rsid w:val="00182583"/>
    <w:rsid w:val="0018362D"/>
    <w:rsid w:val="00183998"/>
    <w:rsid w:val="00184557"/>
    <w:rsid w:val="001847DE"/>
    <w:rsid w:val="001848BF"/>
    <w:rsid w:val="00185263"/>
    <w:rsid w:val="00185471"/>
    <w:rsid w:val="00186078"/>
    <w:rsid w:val="0018627C"/>
    <w:rsid w:val="00186453"/>
    <w:rsid w:val="001865A9"/>
    <w:rsid w:val="001872D8"/>
    <w:rsid w:val="001878AB"/>
    <w:rsid w:val="00187CD7"/>
    <w:rsid w:val="00190380"/>
    <w:rsid w:val="001903E8"/>
    <w:rsid w:val="0019092B"/>
    <w:rsid w:val="00190A0F"/>
    <w:rsid w:val="001927FE"/>
    <w:rsid w:val="00194177"/>
    <w:rsid w:val="00194338"/>
    <w:rsid w:val="001944A0"/>
    <w:rsid w:val="00194985"/>
    <w:rsid w:val="00195575"/>
    <w:rsid w:val="00195DD1"/>
    <w:rsid w:val="00195F97"/>
    <w:rsid w:val="001A060C"/>
    <w:rsid w:val="001A125D"/>
    <w:rsid w:val="001A1A51"/>
    <w:rsid w:val="001A1AF4"/>
    <w:rsid w:val="001A1E5D"/>
    <w:rsid w:val="001A204F"/>
    <w:rsid w:val="001A2A14"/>
    <w:rsid w:val="001A331E"/>
    <w:rsid w:val="001A333E"/>
    <w:rsid w:val="001A4E8B"/>
    <w:rsid w:val="001A5B59"/>
    <w:rsid w:val="001A6501"/>
    <w:rsid w:val="001A6556"/>
    <w:rsid w:val="001A668B"/>
    <w:rsid w:val="001A6FF9"/>
    <w:rsid w:val="001A7995"/>
    <w:rsid w:val="001A79AF"/>
    <w:rsid w:val="001A7BF9"/>
    <w:rsid w:val="001B0072"/>
    <w:rsid w:val="001B1C39"/>
    <w:rsid w:val="001B2651"/>
    <w:rsid w:val="001B2DA5"/>
    <w:rsid w:val="001B32C4"/>
    <w:rsid w:val="001B34FE"/>
    <w:rsid w:val="001B465B"/>
    <w:rsid w:val="001B4666"/>
    <w:rsid w:val="001B4BF1"/>
    <w:rsid w:val="001B5148"/>
    <w:rsid w:val="001B5513"/>
    <w:rsid w:val="001B55F1"/>
    <w:rsid w:val="001B56A7"/>
    <w:rsid w:val="001B7050"/>
    <w:rsid w:val="001B785C"/>
    <w:rsid w:val="001B7A33"/>
    <w:rsid w:val="001B7C4E"/>
    <w:rsid w:val="001C0216"/>
    <w:rsid w:val="001C0D8C"/>
    <w:rsid w:val="001C112B"/>
    <w:rsid w:val="001C1C18"/>
    <w:rsid w:val="001C2C74"/>
    <w:rsid w:val="001C36DB"/>
    <w:rsid w:val="001C3D73"/>
    <w:rsid w:val="001C3ED2"/>
    <w:rsid w:val="001C43E4"/>
    <w:rsid w:val="001C458A"/>
    <w:rsid w:val="001C4D1C"/>
    <w:rsid w:val="001C539A"/>
    <w:rsid w:val="001C6293"/>
    <w:rsid w:val="001C75B2"/>
    <w:rsid w:val="001C76D5"/>
    <w:rsid w:val="001C7A61"/>
    <w:rsid w:val="001D1B0F"/>
    <w:rsid w:val="001D2136"/>
    <w:rsid w:val="001D2559"/>
    <w:rsid w:val="001D2AA6"/>
    <w:rsid w:val="001D2C62"/>
    <w:rsid w:val="001D2F56"/>
    <w:rsid w:val="001D3025"/>
    <w:rsid w:val="001D30EC"/>
    <w:rsid w:val="001D3A2D"/>
    <w:rsid w:val="001D4137"/>
    <w:rsid w:val="001D4520"/>
    <w:rsid w:val="001D47FB"/>
    <w:rsid w:val="001D4E3A"/>
    <w:rsid w:val="001D5CC7"/>
    <w:rsid w:val="001D719C"/>
    <w:rsid w:val="001D7416"/>
    <w:rsid w:val="001D767F"/>
    <w:rsid w:val="001D79B8"/>
    <w:rsid w:val="001E1452"/>
    <w:rsid w:val="001E20B9"/>
    <w:rsid w:val="001E20DC"/>
    <w:rsid w:val="001E2648"/>
    <w:rsid w:val="001E2C50"/>
    <w:rsid w:val="001E3B78"/>
    <w:rsid w:val="001E4500"/>
    <w:rsid w:val="001E59F3"/>
    <w:rsid w:val="001E78A2"/>
    <w:rsid w:val="001E7E9A"/>
    <w:rsid w:val="001F042C"/>
    <w:rsid w:val="001F05D9"/>
    <w:rsid w:val="001F0814"/>
    <w:rsid w:val="001F104B"/>
    <w:rsid w:val="001F10E1"/>
    <w:rsid w:val="001F18B9"/>
    <w:rsid w:val="001F19B9"/>
    <w:rsid w:val="001F1D76"/>
    <w:rsid w:val="001F3354"/>
    <w:rsid w:val="001F3AE5"/>
    <w:rsid w:val="001F3C18"/>
    <w:rsid w:val="001F3F6D"/>
    <w:rsid w:val="001F5CF9"/>
    <w:rsid w:val="001F62F3"/>
    <w:rsid w:val="001F64C2"/>
    <w:rsid w:val="001F665F"/>
    <w:rsid w:val="001F76ED"/>
    <w:rsid w:val="001F78BD"/>
    <w:rsid w:val="001F79A1"/>
    <w:rsid w:val="002006D6"/>
    <w:rsid w:val="00200883"/>
    <w:rsid w:val="00201607"/>
    <w:rsid w:val="0020173F"/>
    <w:rsid w:val="00201BE3"/>
    <w:rsid w:val="00202A40"/>
    <w:rsid w:val="00202DF5"/>
    <w:rsid w:val="002031B7"/>
    <w:rsid w:val="0020415A"/>
    <w:rsid w:val="002042BC"/>
    <w:rsid w:val="00204401"/>
    <w:rsid w:val="002045EE"/>
    <w:rsid w:val="00205260"/>
    <w:rsid w:val="00205EB1"/>
    <w:rsid w:val="00206519"/>
    <w:rsid w:val="00207338"/>
    <w:rsid w:val="00207B18"/>
    <w:rsid w:val="00210718"/>
    <w:rsid w:val="0021075D"/>
    <w:rsid w:val="00210D32"/>
    <w:rsid w:val="00210DA1"/>
    <w:rsid w:val="0021104F"/>
    <w:rsid w:val="00211986"/>
    <w:rsid w:val="00211BDA"/>
    <w:rsid w:val="00211C9B"/>
    <w:rsid w:val="0021234A"/>
    <w:rsid w:val="002124ED"/>
    <w:rsid w:val="002134A8"/>
    <w:rsid w:val="00213679"/>
    <w:rsid w:val="002137B7"/>
    <w:rsid w:val="002138AB"/>
    <w:rsid w:val="00214409"/>
    <w:rsid w:val="0021475C"/>
    <w:rsid w:val="00215518"/>
    <w:rsid w:val="0021576F"/>
    <w:rsid w:val="00216004"/>
    <w:rsid w:val="00216031"/>
    <w:rsid w:val="00216DAF"/>
    <w:rsid w:val="00217317"/>
    <w:rsid w:val="00217908"/>
    <w:rsid w:val="00217B98"/>
    <w:rsid w:val="00217BD5"/>
    <w:rsid w:val="00217C65"/>
    <w:rsid w:val="0022014C"/>
    <w:rsid w:val="00220B0A"/>
    <w:rsid w:val="00220DBD"/>
    <w:rsid w:val="00220E17"/>
    <w:rsid w:val="00221AC9"/>
    <w:rsid w:val="00221B98"/>
    <w:rsid w:val="00221C4A"/>
    <w:rsid w:val="00221D51"/>
    <w:rsid w:val="00221FFD"/>
    <w:rsid w:val="002228B2"/>
    <w:rsid w:val="00223408"/>
    <w:rsid w:val="00223DB7"/>
    <w:rsid w:val="002244D3"/>
    <w:rsid w:val="002249C5"/>
    <w:rsid w:val="0022505A"/>
    <w:rsid w:val="00225498"/>
    <w:rsid w:val="00225607"/>
    <w:rsid w:val="0022608A"/>
    <w:rsid w:val="00226816"/>
    <w:rsid w:val="00227A96"/>
    <w:rsid w:val="00227C77"/>
    <w:rsid w:val="0023052E"/>
    <w:rsid w:val="00230BF3"/>
    <w:rsid w:val="00230C22"/>
    <w:rsid w:val="00230F85"/>
    <w:rsid w:val="00231543"/>
    <w:rsid w:val="00231A92"/>
    <w:rsid w:val="00231C6C"/>
    <w:rsid w:val="00232217"/>
    <w:rsid w:val="002323A6"/>
    <w:rsid w:val="002330FB"/>
    <w:rsid w:val="00233C53"/>
    <w:rsid w:val="00233E6F"/>
    <w:rsid w:val="00233F3A"/>
    <w:rsid w:val="00233F8D"/>
    <w:rsid w:val="00234E64"/>
    <w:rsid w:val="0023601B"/>
    <w:rsid w:val="0023612A"/>
    <w:rsid w:val="00236C78"/>
    <w:rsid w:val="00236D73"/>
    <w:rsid w:val="00237402"/>
    <w:rsid w:val="00237489"/>
    <w:rsid w:val="00237CD4"/>
    <w:rsid w:val="00237E6C"/>
    <w:rsid w:val="00241154"/>
    <w:rsid w:val="00242A30"/>
    <w:rsid w:val="00242CD2"/>
    <w:rsid w:val="0024305A"/>
    <w:rsid w:val="00243308"/>
    <w:rsid w:val="002437AF"/>
    <w:rsid w:val="00244431"/>
    <w:rsid w:val="002471E8"/>
    <w:rsid w:val="002501D4"/>
    <w:rsid w:val="00250526"/>
    <w:rsid w:val="00251438"/>
    <w:rsid w:val="002523A7"/>
    <w:rsid w:val="00253C0D"/>
    <w:rsid w:val="00253CB0"/>
    <w:rsid w:val="00253D76"/>
    <w:rsid w:val="00254637"/>
    <w:rsid w:val="002558D9"/>
    <w:rsid w:val="00255908"/>
    <w:rsid w:val="00255A4E"/>
    <w:rsid w:val="002566B6"/>
    <w:rsid w:val="00256F0F"/>
    <w:rsid w:val="00257884"/>
    <w:rsid w:val="00257975"/>
    <w:rsid w:val="00257EA6"/>
    <w:rsid w:val="00257ED2"/>
    <w:rsid w:val="0026058A"/>
    <w:rsid w:val="0026198E"/>
    <w:rsid w:val="0026263D"/>
    <w:rsid w:val="0026407B"/>
    <w:rsid w:val="0026408D"/>
    <w:rsid w:val="002642D6"/>
    <w:rsid w:val="00264343"/>
    <w:rsid w:val="002647E2"/>
    <w:rsid w:val="00264B5B"/>
    <w:rsid w:val="002653F1"/>
    <w:rsid w:val="002654F7"/>
    <w:rsid w:val="0026688F"/>
    <w:rsid w:val="00266C82"/>
    <w:rsid w:val="0026703A"/>
    <w:rsid w:val="00267B73"/>
    <w:rsid w:val="00267BCF"/>
    <w:rsid w:val="00267BFD"/>
    <w:rsid w:val="00270CA6"/>
    <w:rsid w:val="0027286D"/>
    <w:rsid w:val="00272EA5"/>
    <w:rsid w:val="00273A3D"/>
    <w:rsid w:val="00273A58"/>
    <w:rsid w:val="00273BA4"/>
    <w:rsid w:val="00274A36"/>
    <w:rsid w:val="00275374"/>
    <w:rsid w:val="00275D2C"/>
    <w:rsid w:val="00275DC7"/>
    <w:rsid w:val="00276106"/>
    <w:rsid w:val="00276494"/>
    <w:rsid w:val="00276ACA"/>
    <w:rsid w:val="00276FE6"/>
    <w:rsid w:val="00277314"/>
    <w:rsid w:val="00277AE3"/>
    <w:rsid w:val="00277C65"/>
    <w:rsid w:val="00281286"/>
    <w:rsid w:val="00281BE4"/>
    <w:rsid w:val="00281D88"/>
    <w:rsid w:val="00282373"/>
    <w:rsid w:val="00282FC9"/>
    <w:rsid w:val="00283089"/>
    <w:rsid w:val="00283EA5"/>
    <w:rsid w:val="0028443B"/>
    <w:rsid w:val="002846C5"/>
    <w:rsid w:val="00284F6B"/>
    <w:rsid w:val="002850F1"/>
    <w:rsid w:val="002853EE"/>
    <w:rsid w:val="00285928"/>
    <w:rsid w:val="00285D5F"/>
    <w:rsid w:val="0028660D"/>
    <w:rsid w:val="0029020C"/>
    <w:rsid w:val="00290610"/>
    <w:rsid w:val="002906F5"/>
    <w:rsid w:val="0029093A"/>
    <w:rsid w:val="0029096F"/>
    <w:rsid w:val="00290B15"/>
    <w:rsid w:val="00290D5E"/>
    <w:rsid w:val="00291122"/>
    <w:rsid w:val="002921C2"/>
    <w:rsid w:val="002924AF"/>
    <w:rsid w:val="00292CB7"/>
    <w:rsid w:val="00293CE6"/>
    <w:rsid w:val="00293D17"/>
    <w:rsid w:val="00293F3F"/>
    <w:rsid w:val="002942D5"/>
    <w:rsid w:val="00294DD8"/>
    <w:rsid w:val="002958EC"/>
    <w:rsid w:val="0029663B"/>
    <w:rsid w:val="0029745E"/>
    <w:rsid w:val="002A0072"/>
    <w:rsid w:val="002A01A1"/>
    <w:rsid w:val="002A0D23"/>
    <w:rsid w:val="002A0FA6"/>
    <w:rsid w:val="002A14FF"/>
    <w:rsid w:val="002A16DE"/>
    <w:rsid w:val="002A18E6"/>
    <w:rsid w:val="002A1EB5"/>
    <w:rsid w:val="002A21CC"/>
    <w:rsid w:val="002A2318"/>
    <w:rsid w:val="002A269A"/>
    <w:rsid w:val="002A2EA2"/>
    <w:rsid w:val="002A3490"/>
    <w:rsid w:val="002A3C4A"/>
    <w:rsid w:val="002A446E"/>
    <w:rsid w:val="002A46A5"/>
    <w:rsid w:val="002A46E7"/>
    <w:rsid w:val="002A4F68"/>
    <w:rsid w:val="002A57B4"/>
    <w:rsid w:val="002A68D7"/>
    <w:rsid w:val="002A6D52"/>
    <w:rsid w:val="002A717B"/>
    <w:rsid w:val="002A758D"/>
    <w:rsid w:val="002B06AB"/>
    <w:rsid w:val="002B09C1"/>
    <w:rsid w:val="002B0D28"/>
    <w:rsid w:val="002B0E9F"/>
    <w:rsid w:val="002B13EE"/>
    <w:rsid w:val="002B17DD"/>
    <w:rsid w:val="002B1AD2"/>
    <w:rsid w:val="002B1EEE"/>
    <w:rsid w:val="002B3B39"/>
    <w:rsid w:val="002B40E0"/>
    <w:rsid w:val="002B4406"/>
    <w:rsid w:val="002B4450"/>
    <w:rsid w:val="002B48CB"/>
    <w:rsid w:val="002B4F15"/>
    <w:rsid w:val="002B5246"/>
    <w:rsid w:val="002B5F1F"/>
    <w:rsid w:val="002B612A"/>
    <w:rsid w:val="002B78AE"/>
    <w:rsid w:val="002B7A54"/>
    <w:rsid w:val="002C118C"/>
    <w:rsid w:val="002C13F9"/>
    <w:rsid w:val="002C15A5"/>
    <w:rsid w:val="002C1714"/>
    <w:rsid w:val="002C2B9C"/>
    <w:rsid w:val="002C3338"/>
    <w:rsid w:val="002C336E"/>
    <w:rsid w:val="002C3420"/>
    <w:rsid w:val="002C42C7"/>
    <w:rsid w:val="002C497C"/>
    <w:rsid w:val="002C4A04"/>
    <w:rsid w:val="002C5627"/>
    <w:rsid w:val="002C5BF8"/>
    <w:rsid w:val="002C636F"/>
    <w:rsid w:val="002C68C0"/>
    <w:rsid w:val="002C6C50"/>
    <w:rsid w:val="002C7E2B"/>
    <w:rsid w:val="002D0D98"/>
    <w:rsid w:val="002D0DBA"/>
    <w:rsid w:val="002D1B59"/>
    <w:rsid w:val="002D2473"/>
    <w:rsid w:val="002D28BF"/>
    <w:rsid w:val="002D4F49"/>
    <w:rsid w:val="002D4F72"/>
    <w:rsid w:val="002D6401"/>
    <w:rsid w:val="002D682E"/>
    <w:rsid w:val="002D6CB4"/>
    <w:rsid w:val="002D70E3"/>
    <w:rsid w:val="002E1287"/>
    <w:rsid w:val="002E174D"/>
    <w:rsid w:val="002E1DFD"/>
    <w:rsid w:val="002E2D2D"/>
    <w:rsid w:val="002E331A"/>
    <w:rsid w:val="002E35C8"/>
    <w:rsid w:val="002E3A3F"/>
    <w:rsid w:val="002E3C4D"/>
    <w:rsid w:val="002E45A8"/>
    <w:rsid w:val="002E4FAE"/>
    <w:rsid w:val="002E5685"/>
    <w:rsid w:val="002E5BCE"/>
    <w:rsid w:val="002E6A51"/>
    <w:rsid w:val="002E6EC5"/>
    <w:rsid w:val="002E715B"/>
    <w:rsid w:val="002E71D5"/>
    <w:rsid w:val="002E725C"/>
    <w:rsid w:val="002E76A7"/>
    <w:rsid w:val="002E7F2C"/>
    <w:rsid w:val="002E7FFC"/>
    <w:rsid w:val="002F1723"/>
    <w:rsid w:val="002F22D7"/>
    <w:rsid w:val="002F25D4"/>
    <w:rsid w:val="002F27E6"/>
    <w:rsid w:val="002F2D7F"/>
    <w:rsid w:val="002F31B6"/>
    <w:rsid w:val="002F37E1"/>
    <w:rsid w:val="002F3AC3"/>
    <w:rsid w:val="002F3B47"/>
    <w:rsid w:val="002F3C45"/>
    <w:rsid w:val="002F3CDE"/>
    <w:rsid w:val="002F3D2D"/>
    <w:rsid w:val="002F40A1"/>
    <w:rsid w:val="002F48C5"/>
    <w:rsid w:val="002F490B"/>
    <w:rsid w:val="002F4CAE"/>
    <w:rsid w:val="002F500B"/>
    <w:rsid w:val="002F5772"/>
    <w:rsid w:val="002F57CD"/>
    <w:rsid w:val="002F6215"/>
    <w:rsid w:val="002F6E85"/>
    <w:rsid w:val="002F73FD"/>
    <w:rsid w:val="003002AF"/>
    <w:rsid w:val="003009CE"/>
    <w:rsid w:val="003015D9"/>
    <w:rsid w:val="003018E3"/>
    <w:rsid w:val="003027FF"/>
    <w:rsid w:val="003028D7"/>
    <w:rsid w:val="00303691"/>
    <w:rsid w:val="00303987"/>
    <w:rsid w:val="00303A56"/>
    <w:rsid w:val="00304003"/>
    <w:rsid w:val="003040E2"/>
    <w:rsid w:val="0030540D"/>
    <w:rsid w:val="00305C5F"/>
    <w:rsid w:val="00305EDC"/>
    <w:rsid w:val="003061D5"/>
    <w:rsid w:val="0030787E"/>
    <w:rsid w:val="00307BF5"/>
    <w:rsid w:val="00307FDE"/>
    <w:rsid w:val="00310198"/>
    <w:rsid w:val="00310623"/>
    <w:rsid w:val="00310685"/>
    <w:rsid w:val="00310B6E"/>
    <w:rsid w:val="00310E71"/>
    <w:rsid w:val="003114F3"/>
    <w:rsid w:val="00311FFB"/>
    <w:rsid w:val="003122FF"/>
    <w:rsid w:val="00312DA1"/>
    <w:rsid w:val="0031313E"/>
    <w:rsid w:val="003147E9"/>
    <w:rsid w:val="00315298"/>
    <w:rsid w:val="00315471"/>
    <w:rsid w:val="003154F7"/>
    <w:rsid w:val="00315CE5"/>
    <w:rsid w:val="00315F44"/>
    <w:rsid w:val="00316DA6"/>
    <w:rsid w:val="0031737A"/>
    <w:rsid w:val="00317B2A"/>
    <w:rsid w:val="00317C6C"/>
    <w:rsid w:val="00320DE9"/>
    <w:rsid w:val="00320DF0"/>
    <w:rsid w:val="003214EE"/>
    <w:rsid w:val="0032151B"/>
    <w:rsid w:val="003241DB"/>
    <w:rsid w:val="00324867"/>
    <w:rsid w:val="00324931"/>
    <w:rsid w:val="003257AD"/>
    <w:rsid w:val="00325AEE"/>
    <w:rsid w:val="00326064"/>
    <w:rsid w:val="00326418"/>
    <w:rsid w:val="00326572"/>
    <w:rsid w:val="00327192"/>
    <w:rsid w:val="00327E07"/>
    <w:rsid w:val="003305AE"/>
    <w:rsid w:val="00330CB7"/>
    <w:rsid w:val="00330DBC"/>
    <w:rsid w:val="00330DDA"/>
    <w:rsid w:val="00331035"/>
    <w:rsid w:val="00331050"/>
    <w:rsid w:val="003318C1"/>
    <w:rsid w:val="0033261A"/>
    <w:rsid w:val="00332FF2"/>
    <w:rsid w:val="00333BFA"/>
    <w:rsid w:val="003345BB"/>
    <w:rsid w:val="00335992"/>
    <w:rsid w:val="00335C53"/>
    <w:rsid w:val="00336F95"/>
    <w:rsid w:val="003377E6"/>
    <w:rsid w:val="0034006B"/>
    <w:rsid w:val="003403B2"/>
    <w:rsid w:val="0034064D"/>
    <w:rsid w:val="00340789"/>
    <w:rsid w:val="00340BC2"/>
    <w:rsid w:val="003412CB"/>
    <w:rsid w:val="003416D2"/>
    <w:rsid w:val="00342805"/>
    <w:rsid w:val="00342D60"/>
    <w:rsid w:val="00342EE2"/>
    <w:rsid w:val="00343927"/>
    <w:rsid w:val="00344146"/>
    <w:rsid w:val="00344485"/>
    <w:rsid w:val="003448C6"/>
    <w:rsid w:val="00344DD2"/>
    <w:rsid w:val="00344E2B"/>
    <w:rsid w:val="003465EC"/>
    <w:rsid w:val="003468DD"/>
    <w:rsid w:val="003469F7"/>
    <w:rsid w:val="00346D88"/>
    <w:rsid w:val="00346D9A"/>
    <w:rsid w:val="00347638"/>
    <w:rsid w:val="00347E16"/>
    <w:rsid w:val="003507C4"/>
    <w:rsid w:val="003509AE"/>
    <w:rsid w:val="0035109F"/>
    <w:rsid w:val="00351E4A"/>
    <w:rsid w:val="00351F87"/>
    <w:rsid w:val="003521BB"/>
    <w:rsid w:val="003529EF"/>
    <w:rsid w:val="00352AF4"/>
    <w:rsid w:val="0035309D"/>
    <w:rsid w:val="00353434"/>
    <w:rsid w:val="0035366C"/>
    <w:rsid w:val="003539B6"/>
    <w:rsid w:val="00353AD8"/>
    <w:rsid w:val="00353C6A"/>
    <w:rsid w:val="00354A59"/>
    <w:rsid w:val="00354A67"/>
    <w:rsid w:val="00354F55"/>
    <w:rsid w:val="00354FF2"/>
    <w:rsid w:val="00355B1A"/>
    <w:rsid w:val="00356CEB"/>
    <w:rsid w:val="0035724F"/>
    <w:rsid w:val="0035756D"/>
    <w:rsid w:val="003577D7"/>
    <w:rsid w:val="003577F5"/>
    <w:rsid w:val="00357C22"/>
    <w:rsid w:val="00360FF3"/>
    <w:rsid w:val="003611E3"/>
    <w:rsid w:val="003612AA"/>
    <w:rsid w:val="00361976"/>
    <w:rsid w:val="003621AF"/>
    <w:rsid w:val="0036380D"/>
    <w:rsid w:val="00363C74"/>
    <w:rsid w:val="00364090"/>
    <w:rsid w:val="00364839"/>
    <w:rsid w:val="003649FE"/>
    <w:rsid w:val="00364B97"/>
    <w:rsid w:val="0036528F"/>
    <w:rsid w:val="00365B04"/>
    <w:rsid w:val="00365DC8"/>
    <w:rsid w:val="00366A26"/>
    <w:rsid w:val="00366A89"/>
    <w:rsid w:val="00366B80"/>
    <w:rsid w:val="00367743"/>
    <w:rsid w:val="00367B36"/>
    <w:rsid w:val="00367DD6"/>
    <w:rsid w:val="00367FD9"/>
    <w:rsid w:val="00370886"/>
    <w:rsid w:val="0037129B"/>
    <w:rsid w:val="003719EB"/>
    <w:rsid w:val="003724ED"/>
    <w:rsid w:val="00372D52"/>
    <w:rsid w:val="00372EA2"/>
    <w:rsid w:val="0037344C"/>
    <w:rsid w:val="0037394C"/>
    <w:rsid w:val="0037587A"/>
    <w:rsid w:val="00376093"/>
    <w:rsid w:val="003766C6"/>
    <w:rsid w:val="00376D86"/>
    <w:rsid w:val="00376EB4"/>
    <w:rsid w:val="00376FF5"/>
    <w:rsid w:val="0038001D"/>
    <w:rsid w:val="003805A0"/>
    <w:rsid w:val="00380ACF"/>
    <w:rsid w:val="00380DAC"/>
    <w:rsid w:val="00381EB3"/>
    <w:rsid w:val="00381F84"/>
    <w:rsid w:val="00382B51"/>
    <w:rsid w:val="00382CC7"/>
    <w:rsid w:val="00383AF2"/>
    <w:rsid w:val="00383B72"/>
    <w:rsid w:val="00383BB7"/>
    <w:rsid w:val="0038536E"/>
    <w:rsid w:val="00385408"/>
    <w:rsid w:val="003855AB"/>
    <w:rsid w:val="00385BFB"/>
    <w:rsid w:val="00385E59"/>
    <w:rsid w:val="00386DE7"/>
    <w:rsid w:val="00386F4A"/>
    <w:rsid w:val="00387021"/>
    <w:rsid w:val="00390318"/>
    <w:rsid w:val="00390329"/>
    <w:rsid w:val="00390713"/>
    <w:rsid w:val="0039109C"/>
    <w:rsid w:val="003912FB"/>
    <w:rsid w:val="00391AB6"/>
    <w:rsid w:val="00391AE9"/>
    <w:rsid w:val="00392173"/>
    <w:rsid w:val="00392485"/>
    <w:rsid w:val="0039259F"/>
    <w:rsid w:val="003925DD"/>
    <w:rsid w:val="003927F1"/>
    <w:rsid w:val="00392B32"/>
    <w:rsid w:val="00392C7F"/>
    <w:rsid w:val="0039337F"/>
    <w:rsid w:val="00393D53"/>
    <w:rsid w:val="003945CB"/>
    <w:rsid w:val="003945CE"/>
    <w:rsid w:val="00394E27"/>
    <w:rsid w:val="0039593A"/>
    <w:rsid w:val="0039617E"/>
    <w:rsid w:val="00396E34"/>
    <w:rsid w:val="003A15AB"/>
    <w:rsid w:val="003A1713"/>
    <w:rsid w:val="003A2F17"/>
    <w:rsid w:val="003A3175"/>
    <w:rsid w:val="003A4432"/>
    <w:rsid w:val="003A558C"/>
    <w:rsid w:val="003A577E"/>
    <w:rsid w:val="003A6B17"/>
    <w:rsid w:val="003A6C1C"/>
    <w:rsid w:val="003A7909"/>
    <w:rsid w:val="003B0F5B"/>
    <w:rsid w:val="003B1261"/>
    <w:rsid w:val="003B2C3D"/>
    <w:rsid w:val="003B3B12"/>
    <w:rsid w:val="003B3B59"/>
    <w:rsid w:val="003B3D41"/>
    <w:rsid w:val="003B45EC"/>
    <w:rsid w:val="003B4617"/>
    <w:rsid w:val="003B4C2C"/>
    <w:rsid w:val="003B67D0"/>
    <w:rsid w:val="003B6B07"/>
    <w:rsid w:val="003B6C73"/>
    <w:rsid w:val="003B7920"/>
    <w:rsid w:val="003C0642"/>
    <w:rsid w:val="003C0657"/>
    <w:rsid w:val="003C0A33"/>
    <w:rsid w:val="003C0AA4"/>
    <w:rsid w:val="003C0D15"/>
    <w:rsid w:val="003C0EB0"/>
    <w:rsid w:val="003C20AC"/>
    <w:rsid w:val="003C2664"/>
    <w:rsid w:val="003C29B9"/>
    <w:rsid w:val="003C364B"/>
    <w:rsid w:val="003C3B92"/>
    <w:rsid w:val="003C43BC"/>
    <w:rsid w:val="003C5024"/>
    <w:rsid w:val="003C547F"/>
    <w:rsid w:val="003C56DB"/>
    <w:rsid w:val="003C5922"/>
    <w:rsid w:val="003C5E88"/>
    <w:rsid w:val="003C6872"/>
    <w:rsid w:val="003C754C"/>
    <w:rsid w:val="003C76B7"/>
    <w:rsid w:val="003D023A"/>
    <w:rsid w:val="003D08BE"/>
    <w:rsid w:val="003D0B65"/>
    <w:rsid w:val="003D1BB5"/>
    <w:rsid w:val="003D2BD1"/>
    <w:rsid w:val="003D311E"/>
    <w:rsid w:val="003D3482"/>
    <w:rsid w:val="003D4A87"/>
    <w:rsid w:val="003D4F77"/>
    <w:rsid w:val="003D50C6"/>
    <w:rsid w:val="003D5781"/>
    <w:rsid w:val="003D5BFB"/>
    <w:rsid w:val="003D6868"/>
    <w:rsid w:val="003D6DEE"/>
    <w:rsid w:val="003D773A"/>
    <w:rsid w:val="003D7B4E"/>
    <w:rsid w:val="003D7E1C"/>
    <w:rsid w:val="003E19F6"/>
    <w:rsid w:val="003E1AAE"/>
    <w:rsid w:val="003E2271"/>
    <w:rsid w:val="003E2286"/>
    <w:rsid w:val="003E2E8F"/>
    <w:rsid w:val="003E3F6A"/>
    <w:rsid w:val="003E4BBD"/>
    <w:rsid w:val="003E4DE5"/>
    <w:rsid w:val="003E5D6B"/>
    <w:rsid w:val="003E5DFF"/>
    <w:rsid w:val="003E697F"/>
    <w:rsid w:val="003E6A9D"/>
    <w:rsid w:val="003E6DA0"/>
    <w:rsid w:val="003E6F96"/>
    <w:rsid w:val="003F03AB"/>
    <w:rsid w:val="003F07B3"/>
    <w:rsid w:val="003F1043"/>
    <w:rsid w:val="003F1107"/>
    <w:rsid w:val="003F153F"/>
    <w:rsid w:val="003F1546"/>
    <w:rsid w:val="003F1D63"/>
    <w:rsid w:val="003F1E9D"/>
    <w:rsid w:val="003F2767"/>
    <w:rsid w:val="003F30CF"/>
    <w:rsid w:val="003F3115"/>
    <w:rsid w:val="003F3355"/>
    <w:rsid w:val="003F3D03"/>
    <w:rsid w:val="003F408C"/>
    <w:rsid w:val="003F4A21"/>
    <w:rsid w:val="003F73C9"/>
    <w:rsid w:val="003F7616"/>
    <w:rsid w:val="003F785C"/>
    <w:rsid w:val="003F78E1"/>
    <w:rsid w:val="003F7F9B"/>
    <w:rsid w:val="00400315"/>
    <w:rsid w:val="0040052A"/>
    <w:rsid w:val="00400CA9"/>
    <w:rsid w:val="004014E6"/>
    <w:rsid w:val="004018F6"/>
    <w:rsid w:val="0040227A"/>
    <w:rsid w:val="00403673"/>
    <w:rsid w:val="00403C6C"/>
    <w:rsid w:val="004042CD"/>
    <w:rsid w:val="0040499A"/>
    <w:rsid w:val="00404B66"/>
    <w:rsid w:val="00406A9E"/>
    <w:rsid w:val="004072BB"/>
    <w:rsid w:val="004077C1"/>
    <w:rsid w:val="00411CA3"/>
    <w:rsid w:val="00411D1D"/>
    <w:rsid w:val="00412296"/>
    <w:rsid w:val="004127C7"/>
    <w:rsid w:val="00414096"/>
    <w:rsid w:val="004143C3"/>
    <w:rsid w:val="00414F2E"/>
    <w:rsid w:val="004152E6"/>
    <w:rsid w:val="00415BB5"/>
    <w:rsid w:val="00415F94"/>
    <w:rsid w:val="00416AF0"/>
    <w:rsid w:val="00417F5B"/>
    <w:rsid w:val="00420214"/>
    <w:rsid w:val="004206E3"/>
    <w:rsid w:val="00421B99"/>
    <w:rsid w:val="0042240F"/>
    <w:rsid w:val="0042380F"/>
    <w:rsid w:val="00423C63"/>
    <w:rsid w:val="004246A4"/>
    <w:rsid w:val="004246E6"/>
    <w:rsid w:val="00425D83"/>
    <w:rsid w:val="00426E73"/>
    <w:rsid w:val="0042720B"/>
    <w:rsid w:val="00427399"/>
    <w:rsid w:val="004273E2"/>
    <w:rsid w:val="00427800"/>
    <w:rsid w:val="00427FE0"/>
    <w:rsid w:val="00430795"/>
    <w:rsid w:val="004322BE"/>
    <w:rsid w:val="00432B9A"/>
    <w:rsid w:val="00433734"/>
    <w:rsid w:val="00433861"/>
    <w:rsid w:val="004339F1"/>
    <w:rsid w:val="00433FE6"/>
    <w:rsid w:val="00434301"/>
    <w:rsid w:val="00435CBE"/>
    <w:rsid w:val="004365E4"/>
    <w:rsid w:val="0043726B"/>
    <w:rsid w:val="00437B25"/>
    <w:rsid w:val="00437E96"/>
    <w:rsid w:val="00437F0E"/>
    <w:rsid w:val="0044049C"/>
    <w:rsid w:val="00440560"/>
    <w:rsid w:val="00440883"/>
    <w:rsid w:val="004412C4"/>
    <w:rsid w:val="004415DC"/>
    <w:rsid w:val="004419F5"/>
    <w:rsid w:val="00442043"/>
    <w:rsid w:val="00442483"/>
    <w:rsid w:val="00442BBB"/>
    <w:rsid w:val="004435A0"/>
    <w:rsid w:val="00444114"/>
    <w:rsid w:val="004447BB"/>
    <w:rsid w:val="00444F3C"/>
    <w:rsid w:val="00444F6C"/>
    <w:rsid w:val="004457BF"/>
    <w:rsid w:val="00445CD4"/>
    <w:rsid w:val="004463ED"/>
    <w:rsid w:val="00446590"/>
    <w:rsid w:val="00447E56"/>
    <w:rsid w:val="00451043"/>
    <w:rsid w:val="00451311"/>
    <w:rsid w:val="00452574"/>
    <w:rsid w:val="00452A9A"/>
    <w:rsid w:val="00452BFD"/>
    <w:rsid w:val="00452C75"/>
    <w:rsid w:val="00452EAF"/>
    <w:rsid w:val="00452F99"/>
    <w:rsid w:val="00453472"/>
    <w:rsid w:val="00453732"/>
    <w:rsid w:val="00453CC3"/>
    <w:rsid w:val="0045404E"/>
    <w:rsid w:val="00454218"/>
    <w:rsid w:val="00454668"/>
    <w:rsid w:val="004546C9"/>
    <w:rsid w:val="004556A4"/>
    <w:rsid w:val="004557D9"/>
    <w:rsid w:val="00455C16"/>
    <w:rsid w:val="004566D1"/>
    <w:rsid w:val="00456DCA"/>
    <w:rsid w:val="0045785B"/>
    <w:rsid w:val="0045785F"/>
    <w:rsid w:val="00457A6C"/>
    <w:rsid w:val="00457FF9"/>
    <w:rsid w:val="00460424"/>
    <w:rsid w:val="004605F6"/>
    <w:rsid w:val="0046064F"/>
    <w:rsid w:val="00460A30"/>
    <w:rsid w:val="0046143C"/>
    <w:rsid w:val="004618BA"/>
    <w:rsid w:val="00461B58"/>
    <w:rsid w:val="0046345F"/>
    <w:rsid w:val="004641BF"/>
    <w:rsid w:val="00464300"/>
    <w:rsid w:val="004648FE"/>
    <w:rsid w:val="00464A47"/>
    <w:rsid w:val="00464EE1"/>
    <w:rsid w:val="00465C18"/>
    <w:rsid w:val="00466047"/>
    <w:rsid w:val="004662B1"/>
    <w:rsid w:val="00466F19"/>
    <w:rsid w:val="004673F2"/>
    <w:rsid w:val="004678E9"/>
    <w:rsid w:val="00467B67"/>
    <w:rsid w:val="004700BB"/>
    <w:rsid w:val="00470A39"/>
    <w:rsid w:val="00472787"/>
    <w:rsid w:val="0047320B"/>
    <w:rsid w:val="00473698"/>
    <w:rsid w:val="004737C5"/>
    <w:rsid w:val="00473881"/>
    <w:rsid w:val="00473CE9"/>
    <w:rsid w:val="00473D76"/>
    <w:rsid w:val="004742B9"/>
    <w:rsid w:val="00474EBB"/>
    <w:rsid w:val="00475732"/>
    <w:rsid w:val="00475DAC"/>
    <w:rsid w:val="00476D9F"/>
    <w:rsid w:val="00477062"/>
    <w:rsid w:val="004771A7"/>
    <w:rsid w:val="00477855"/>
    <w:rsid w:val="00477C68"/>
    <w:rsid w:val="00477C9B"/>
    <w:rsid w:val="0048083F"/>
    <w:rsid w:val="004808E6"/>
    <w:rsid w:val="004809EE"/>
    <w:rsid w:val="00480ABD"/>
    <w:rsid w:val="004811C3"/>
    <w:rsid w:val="004818F2"/>
    <w:rsid w:val="004822D7"/>
    <w:rsid w:val="004839ED"/>
    <w:rsid w:val="0048428E"/>
    <w:rsid w:val="004852A0"/>
    <w:rsid w:val="00485884"/>
    <w:rsid w:val="00485A15"/>
    <w:rsid w:val="00485FF5"/>
    <w:rsid w:val="004864C4"/>
    <w:rsid w:val="004878BD"/>
    <w:rsid w:val="00490130"/>
    <w:rsid w:val="004909F0"/>
    <w:rsid w:val="00493A5A"/>
    <w:rsid w:val="00493A95"/>
    <w:rsid w:val="00493D11"/>
    <w:rsid w:val="00494A6E"/>
    <w:rsid w:val="00495757"/>
    <w:rsid w:val="00495B56"/>
    <w:rsid w:val="0049663B"/>
    <w:rsid w:val="00497147"/>
    <w:rsid w:val="004A09A1"/>
    <w:rsid w:val="004A1A8C"/>
    <w:rsid w:val="004A1D0B"/>
    <w:rsid w:val="004A2031"/>
    <w:rsid w:val="004A22A4"/>
    <w:rsid w:val="004A32E7"/>
    <w:rsid w:val="004A3389"/>
    <w:rsid w:val="004A467D"/>
    <w:rsid w:val="004A46C1"/>
    <w:rsid w:val="004A5B3E"/>
    <w:rsid w:val="004A6027"/>
    <w:rsid w:val="004A668D"/>
    <w:rsid w:val="004A66F9"/>
    <w:rsid w:val="004A71AD"/>
    <w:rsid w:val="004A7265"/>
    <w:rsid w:val="004A78C3"/>
    <w:rsid w:val="004A7FCB"/>
    <w:rsid w:val="004B09CA"/>
    <w:rsid w:val="004B0F73"/>
    <w:rsid w:val="004B1922"/>
    <w:rsid w:val="004B24B6"/>
    <w:rsid w:val="004B2626"/>
    <w:rsid w:val="004B27D3"/>
    <w:rsid w:val="004B29D4"/>
    <w:rsid w:val="004B2F33"/>
    <w:rsid w:val="004B4A31"/>
    <w:rsid w:val="004B4F34"/>
    <w:rsid w:val="004B56BC"/>
    <w:rsid w:val="004B586D"/>
    <w:rsid w:val="004B599B"/>
    <w:rsid w:val="004B5B72"/>
    <w:rsid w:val="004B61FE"/>
    <w:rsid w:val="004B63D5"/>
    <w:rsid w:val="004B65A4"/>
    <w:rsid w:val="004B741D"/>
    <w:rsid w:val="004B78AA"/>
    <w:rsid w:val="004C0200"/>
    <w:rsid w:val="004C045B"/>
    <w:rsid w:val="004C0919"/>
    <w:rsid w:val="004C0E09"/>
    <w:rsid w:val="004C1819"/>
    <w:rsid w:val="004C1E5B"/>
    <w:rsid w:val="004C2088"/>
    <w:rsid w:val="004C2C9F"/>
    <w:rsid w:val="004C31E5"/>
    <w:rsid w:val="004C32E2"/>
    <w:rsid w:val="004C34CF"/>
    <w:rsid w:val="004C3B09"/>
    <w:rsid w:val="004C3B78"/>
    <w:rsid w:val="004C3CA8"/>
    <w:rsid w:val="004C4196"/>
    <w:rsid w:val="004C4B48"/>
    <w:rsid w:val="004C4DDB"/>
    <w:rsid w:val="004C50E3"/>
    <w:rsid w:val="004C5352"/>
    <w:rsid w:val="004C598D"/>
    <w:rsid w:val="004C5B55"/>
    <w:rsid w:val="004C5BB1"/>
    <w:rsid w:val="004C609F"/>
    <w:rsid w:val="004C63A9"/>
    <w:rsid w:val="004C6439"/>
    <w:rsid w:val="004C6BEA"/>
    <w:rsid w:val="004C7014"/>
    <w:rsid w:val="004C737A"/>
    <w:rsid w:val="004C7D15"/>
    <w:rsid w:val="004D012B"/>
    <w:rsid w:val="004D1726"/>
    <w:rsid w:val="004D18FA"/>
    <w:rsid w:val="004D1B25"/>
    <w:rsid w:val="004D2763"/>
    <w:rsid w:val="004D2920"/>
    <w:rsid w:val="004D2926"/>
    <w:rsid w:val="004D307D"/>
    <w:rsid w:val="004D463F"/>
    <w:rsid w:val="004D4D4F"/>
    <w:rsid w:val="004D5306"/>
    <w:rsid w:val="004D68D8"/>
    <w:rsid w:val="004D6F84"/>
    <w:rsid w:val="004D6FFB"/>
    <w:rsid w:val="004D71CA"/>
    <w:rsid w:val="004D7347"/>
    <w:rsid w:val="004D7917"/>
    <w:rsid w:val="004D7978"/>
    <w:rsid w:val="004D7B4F"/>
    <w:rsid w:val="004D7D2E"/>
    <w:rsid w:val="004D7EA0"/>
    <w:rsid w:val="004E0587"/>
    <w:rsid w:val="004E05E5"/>
    <w:rsid w:val="004E0A7C"/>
    <w:rsid w:val="004E1B24"/>
    <w:rsid w:val="004E1FF5"/>
    <w:rsid w:val="004E2DDB"/>
    <w:rsid w:val="004E2EFD"/>
    <w:rsid w:val="004E356F"/>
    <w:rsid w:val="004E389E"/>
    <w:rsid w:val="004E3B42"/>
    <w:rsid w:val="004E3E03"/>
    <w:rsid w:val="004E4344"/>
    <w:rsid w:val="004E49DC"/>
    <w:rsid w:val="004E500E"/>
    <w:rsid w:val="004E502F"/>
    <w:rsid w:val="004E55E5"/>
    <w:rsid w:val="004E57EC"/>
    <w:rsid w:val="004E5AA7"/>
    <w:rsid w:val="004E60B5"/>
    <w:rsid w:val="004E6335"/>
    <w:rsid w:val="004E6F50"/>
    <w:rsid w:val="004F02B3"/>
    <w:rsid w:val="004F1187"/>
    <w:rsid w:val="004F14A0"/>
    <w:rsid w:val="004F15C6"/>
    <w:rsid w:val="004F22CD"/>
    <w:rsid w:val="004F2F05"/>
    <w:rsid w:val="004F2F25"/>
    <w:rsid w:val="004F46E0"/>
    <w:rsid w:val="004F4C0C"/>
    <w:rsid w:val="004F623D"/>
    <w:rsid w:val="004F7594"/>
    <w:rsid w:val="004F790C"/>
    <w:rsid w:val="0050080C"/>
    <w:rsid w:val="00500FC4"/>
    <w:rsid w:val="005018C3"/>
    <w:rsid w:val="00501D59"/>
    <w:rsid w:val="00501D88"/>
    <w:rsid w:val="00502E61"/>
    <w:rsid w:val="005035D5"/>
    <w:rsid w:val="005036C2"/>
    <w:rsid w:val="00503C93"/>
    <w:rsid w:val="00503E70"/>
    <w:rsid w:val="00504531"/>
    <w:rsid w:val="00504AFC"/>
    <w:rsid w:val="00505015"/>
    <w:rsid w:val="00505E77"/>
    <w:rsid w:val="00507779"/>
    <w:rsid w:val="005100AD"/>
    <w:rsid w:val="00510641"/>
    <w:rsid w:val="00510968"/>
    <w:rsid w:val="00510FA9"/>
    <w:rsid w:val="00511159"/>
    <w:rsid w:val="0051123C"/>
    <w:rsid w:val="0051143A"/>
    <w:rsid w:val="00512AA7"/>
    <w:rsid w:val="00512B2D"/>
    <w:rsid w:val="00512B88"/>
    <w:rsid w:val="00512BF7"/>
    <w:rsid w:val="00512D1E"/>
    <w:rsid w:val="005130C1"/>
    <w:rsid w:val="0051344C"/>
    <w:rsid w:val="0051391F"/>
    <w:rsid w:val="005139C7"/>
    <w:rsid w:val="00513AA1"/>
    <w:rsid w:val="00513B4C"/>
    <w:rsid w:val="00513FAA"/>
    <w:rsid w:val="005146E8"/>
    <w:rsid w:val="0051486A"/>
    <w:rsid w:val="00514BD8"/>
    <w:rsid w:val="00515CA8"/>
    <w:rsid w:val="00515D2D"/>
    <w:rsid w:val="00516B7D"/>
    <w:rsid w:val="00516DA2"/>
    <w:rsid w:val="00517835"/>
    <w:rsid w:val="005209F7"/>
    <w:rsid w:val="005213E8"/>
    <w:rsid w:val="00521C47"/>
    <w:rsid w:val="00521F60"/>
    <w:rsid w:val="00522044"/>
    <w:rsid w:val="005223B9"/>
    <w:rsid w:val="00522B84"/>
    <w:rsid w:val="005232C5"/>
    <w:rsid w:val="005236D0"/>
    <w:rsid w:val="00523B5A"/>
    <w:rsid w:val="00523B99"/>
    <w:rsid w:val="00523C5D"/>
    <w:rsid w:val="0052471F"/>
    <w:rsid w:val="00524742"/>
    <w:rsid w:val="0052494B"/>
    <w:rsid w:val="00525A90"/>
    <w:rsid w:val="0052607F"/>
    <w:rsid w:val="0052742C"/>
    <w:rsid w:val="00527EE5"/>
    <w:rsid w:val="005303F6"/>
    <w:rsid w:val="00530897"/>
    <w:rsid w:val="00531962"/>
    <w:rsid w:val="00531A27"/>
    <w:rsid w:val="00532220"/>
    <w:rsid w:val="0053222A"/>
    <w:rsid w:val="005326B4"/>
    <w:rsid w:val="00532938"/>
    <w:rsid w:val="00532ADA"/>
    <w:rsid w:val="00532F8C"/>
    <w:rsid w:val="00533981"/>
    <w:rsid w:val="00533FDA"/>
    <w:rsid w:val="005341B9"/>
    <w:rsid w:val="0053439D"/>
    <w:rsid w:val="005348E0"/>
    <w:rsid w:val="005349B4"/>
    <w:rsid w:val="00535895"/>
    <w:rsid w:val="0053673F"/>
    <w:rsid w:val="00537AF8"/>
    <w:rsid w:val="00537E05"/>
    <w:rsid w:val="0054005F"/>
    <w:rsid w:val="00540080"/>
    <w:rsid w:val="0054031C"/>
    <w:rsid w:val="00540DE0"/>
    <w:rsid w:val="005411D4"/>
    <w:rsid w:val="00541CB3"/>
    <w:rsid w:val="00542013"/>
    <w:rsid w:val="005421A6"/>
    <w:rsid w:val="00542A99"/>
    <w:rsid w:val="00542F35"/>
    <w:rsid w:val="0054321F"/>
    <w:rsid w:val="00544B4D"/>
    <w:rsid w:val="005450F8"/>
    <w:rsid w:val="005459E6"/>
    <w:rsid w:val="00546098"/>
    <w:rsid w:val="00546196"/>
    <w:rsid w:val="005465BB"/>
    <w:rsid w:val="00546C44"/>
    <w:rsid w:val="005471CC"/>
    <w:rsid w:val="005472AB"/>
    <w:rsid w:val="00547657"/>
    <w:rsid w:val="005502EE"/>
    <w:rsid w:val="005513CE"/>
    <w:rsid w:val="00551819"/>
    <w:rsid w:val="00551C17"/>
    <w:rsid w:val="0055207E"/>
    <w:rsid w:val="00552BD3"/>
    <w:rsid w:val="00552CEF"/>
    <w:rsid w:val="00552E41"/>
    <w:rsid w:val="005538F2"/>
    <w:rsid w:val="00553C06"/>
    <w:rsid w:val="00553D4A"/>
    <w:rsid w:val="00553DF3"/>
    <w:rsid w:val="00556DB1"/>
    <w:rsid w:val="00556F00"/>
    <w:rsid w:val="005579F1"/>
    <w:rsid w:val="00557A42"/>
    <w:rsid w:val="00557DEA"/>
    <w:rsid w:val="00557EFA"/>
    <w:rsid w:val="0056053A"/>
    <w:rsid w:val="0056075F"/>
    <w:rsid w:val="0056079E"/>
    <w:rsid w:val="00560C3B"/>
    <w:rsid w:val="00561725"/>
    <w:rsid w:val="00561E1F"/>
    <w:rsid w:val="00562724"/>
    <w:rsid w:val="00562965"/>
    <w:rsid w:val="005631AF"/>
    <w:rsid w:val="0056367C"/>
    <w:rsid w:val="005638D6"/>
    <w:rsid w:val="00563E1D"/>
    <w:rsid w:val="00564DF3"/>
    <w:rsid w:val="005655F4"/>
    <w:rsid w:val="00565600"/>
    <w:rsid w:val="00566276"/>
    <w:rsid w:val="00566BD0"/>
    <w:rsid w:val="00566E2C"/>
    <w:rsid w:val="0056783A"/>
    <w:rsid w:val="00570ADC"/>
    <w:rsid w:val="00570FA4"/>
    <w:rsid w:val="005719E8"/>
    <w:rsid w:val="00572BAE"/>
    <w:rsid w:val="00573004"/>
    <w:rsid w:val="00573610"/>
    <w:rsid w:val="00573662"/>
    <w:rsid w:val="005744D6"/>
    <w:rsid w:val="005745F5"/>
    <w:rsid w:val="00574725"/>
    <w:rsid w:val="00574B68"/>
    <w:rsid w:val="00575044"/>
    <w:rsid w:val="0057573F"/>
    <w:rsid w:val="00576595"/>
    <w:rsid w:val="0057683A"/>
    <w:rsid w:val="00576A25"/>
    <w:rsid w:val="00576E08"/>
    <w:rsid w:val="00577B9C"/>
    <w:rsid w:val="005811F7"/>
    <w:rsid w:val="00581629"/>
    <w:rsid w:val="005816E6"/>
    <w:rsid w:val="00582720"/>
    <w:rsid w:val="00582C72"/>
    <w:rsid w:val="00583452"/>
    <w:rsid w:val="00584B4E"/>
    <w:rsid w:val="005855F7"/>
    <w:rsid w:val="00585774"/>
    <w:rsid w:val="00585B15"/>
    <w:rsid w:val="00586F65"/>
    <w:rsid w:val="00587486"/>
    <w:rsid w:val="00587FCC"/>
    <w:rsid w:val="0059011D"/>
    <w:rsid w:val="005904E0"/>
    <w:rsid w:val="005911BA"/>
    <w:rsid w:val="00591ED6"/>
    <w:rsid w:val="005920B9"/>
    <w:rsid w:val="00593280"/>
    <w:rsid w:val="0059342C"/>
    <w:rsid w:val="00594080"/>
    <w:rsid w:val="00594359"/>
    <w:rsid w:val="00594796"/>
    <w:rsid w:val="00594D6C"/>
    <w:rsid w:val="005951AE"/>
    <w:rsid w:val="00595555"/>
    <w:rsid w:val="005957AB"/>
    <w:rsid w:val="00595B45"/>
    <w:rsid w:val="005963D6"/>
    <w:rsid w:val="0059680D"/>
    <w:rsid w:val="005977AC"/>
    <w:rsid w:val="0059788B"/>
    <w:rsid w:val="00597D59"/>
    <w:rsid w:val="005A03A7"/>
    <w:rsid w:val="005A1426"/>
    <w:rsid w:val="005A182F"/>
    <w:rsid w:val="005A1EB8"/>
    <w:rsid w:val="005A253B"/>
    <w:rsid w:val="005A2619"/>
    <w:rsid w:val="005A37D7"/>
    <w:rsid w:val="005A3A27"/>
    <w:rsid w:val="005A3DE7"/>
    <w:rsid w:val="005A4123"/>
    <w:rsid w:val="005A4D1F"/>
    <w:rsid w:val="005A6170"/>
    <w:rsid w:val="005A61B0"/>
    <w:rsid w:val="005A6578"/>
    <w:rsid w:val="005A69A2"/>
    <w:rsid w:val="005A747B"/>
    <w:rsid w:val="005A75B8"/>
    <w:rsid w:val="005A7687"/>
    <w:rsid w:val="005B0EC9"/>
    <w:rsid w:val="005B20F3"/>
    <w:rsid w:val="005B35B5"/>
    <w:rsid w:val="005B43A3"/>
    <w:rsid w:val="005B442C"/>
    <w:rsid w:val="005B4F16"/>
    <w:rsid w:val="005B4FFC"/>
    <w:rsid w:val="005B5FE9"/>
    <w:rsid w:val="005B692B"/>
    <w:rsid w:val="005B6B10"/>
    <w:rsid w:val="005B7434"/>
    <w:rsid w:val="005B779E"/>
    <w:rsid w:val="005B7CFD"/>
    <w:rsid w:val="005B7F0E"/>
    <w:rsid w:val="005C00F2"/>
    <w:rsid w:val="005C090D"/>
    <w:rsid w:val="005C10BA"/>
    <w:rsid w:val="005C1643"/>
    <w:rsid w:val="005C27D3"/>
    <w:rsid w:val="005C3EE3"/>
    <w:rsid w:val="005C451B"/>
    <w:rsid w:val="005C489E"/>
    <w:rsid w:val="005C4931"/>
    <w:rsid w:val="005C49BC"/>
    <w:rsid w:val="005C4BFE"/>
    <w:rsid w:val="005C4D0C"/>
    <w:rsid w:val="005C4D0F"/>
    <w:rsid w:val="005C506A"/>
    <w:rsid w:val="005C59AD"/>
    <w:rsid w:val="005C5B0F"/>
    <w:rsid w:val="005C63CB"/>
    <w:rsid w:val="005C65F8"/>
    <w:rsid w:val="005C6800"/>
    <w:rsid w:val="005C6B75"/>
    <w:rsid w:val="005C6F59"/>
    <w:rsid w:val="005C7000"/>
    <w:rsid w:val="005C7E3B"/>
    <w:rsid w:val="005D05D4"/>
    <w:rsid w:val="005D15D1"/>
    <w:rsid w:val="005D1C06"/>
    <w:rsid w:val="005D202E"/>
    <w:rsid w:val="005D2066"/>
    <w:rsid w:val="005D29D3"/>
    <w:rsid w:val="005D339A"/>
    <w:rsid w:val="005D3A8A"/>
    <w:rsid w:val="005D3EDD"/>
    <w:rsid w:val="005D403B"/>
    <w:rsid w:val="005D40FD"/>
    <w:rsid w:val="005D529A"/>
    <w:rsid w:val="005D548D"/>
    <w:rsid w:val="005D5517"/>
    <w:rsid w:val="005D56E4"/>
    <w:rsid w:val="005D5883"/>
    <w:rsid w:val="005D5C28"/>
    <w:rsid w:val="005D604B"/>
    <w:rsid w:val="005D62C1"/>
    <w:rsid w:val="005D6530"/>
    <w:rsid w:val="005D6628"/>
    <w:rsid w:val="005D6865"/>
    <w:rsid w:val="005D6D4A"/>
    <w:rsid w:val="005D6DA7"/>
    <w:rsid w:val="005D72E8"/>
    <w:rsid w:val="005D7E27"/>
    <w:rsid w:val="005E014A"/>
    <w:rsid w:val="005E019C"/>
    <w:rsid w:val="005E08B5"/>
    <w:rsid w:val="005E0D21"/>
    <w:rsid w:val="005E1AD7"/>
    <w:rsid w:val="005E1E1E"/>
    <w:rsid w:val="005E1F1C"/>
    <w:rsid w:val="005E2188"/>
    <w:rsid w:val="005E2DFD"/>
    <w:rsid w:val="005E2E87"/>
    <w:rsid w:val="005E3E74"/>
    <w:rsid w:val="005E5734"/>
    <w:rsid w:val="005E5A5F"/>
    <w:rsid w:val="005E5C9A"/>
    <w:rsid w:val="005E5EB0"/>
    <w:rsid w:val="005E6868"/>
    <w:rsid w:val="005E6B8E"/>
    <w:rsid w:val="005E725C"/>
    <w:rsid w:val="005E76D1"/>
    <w:rsid w:val="005E7A13"/>
    <w:rsid w:val="005F02F4"/>
    <w:rsid w:val="005F07D9"/>
    <w:rsid w:val="005F0BBD"/>
    <w:rsid w:val="005F1751"/>
    <w:rsid w:val="005F17B7"/>
    <w:rsid w:val="005F1DC5"/>
    <w:rsid w:val="005F1E16"/>
    <w:rsid w:val="005F34FA"/>
    <w:rsid w:val="005F39D3"/>
    <w:rsid w:val="005F3C82"/>
    <w:rsid w:val="005F4BB2"/>
    <w:rsid w:val="005F5292"/>
    <w:rsid w:val="005F5D1E"/>
    <w:rsid w:val="005F61D1"/>
    <w:rsid w:val="005F638E"/>
    <w:rsid w:val="005F6705"/>
    <w:rsid w:val="005F6EC1"/>
    <w:rsid w:val="00601318"/>
    <w:rsid w:val="00601703"/>
    <w:rsid w:val="00601C52"/>
    <w:rsid w:val="0060207C"/>
    <w:rsid w:val="0060311C"/>
    <w:rsid w:val="00603622"/>
    <w:rsid w:val="00604D5B"/>
    <w:rsid w:val="00604D76"/>
    <w:rsid w:val="00604EB0"/>
    <w:rsid w:val="00605FC0"/>
    <w:rsid w:val="00607500"/>
    <w:rsid w:val="00607687"/>
    <w:rsid w:val="006078B1"/>
    <w:rsid w:val="00607C84"/>
    <w:rsid w:val="006100CA"/>
    <w:rsid w:val="006113B1"/>
    <w:rsid w:val="00611AC4"/>
    <w:rsid w:val="00611D04"/>
    <w:rsid w:val="00612234"/>
    <w:rsid w:val="00612443"/>
    <w:rsid w:val="00612591"/>
    <w:rsid w:val="006128DE"/>
    <w:rsid w:val="0061339B"/>
    <w:rsid w:val="00613E19"/>
    <w:rsid w:val="00614598"/>
    <w:rsid w:val="00614E32"/>
    <w:rsid w:val="00614E93"/>
    <w:rsid w:val="00615C8B"/>
    <w:rsid w:val="0061602F"/>
    <w:rsid w:val="0061645E"/>
    <w:rsid w:val="00616B64"/>
    <w:rsid w:val="0061722A"/>
    <w:rsid w:val="006172FE"/>
    <w:rsid w:val="0061784C"/>
    <w:rsid w:val="00617A85"/>
    <w:rsid w:val="00617AD7"/>
    <w:rsid w:val="00617BE7"/>
    <w:rsid w:val="00617FF3"/>
    <w:rsid w:val="00620629"/>
    <w:rsid w:val="0062102E"/>
    <w:rsid w:val="006231F7"/>
    <w:rsid w:val="006238E3"/>
    <w:rsid w:val="006240EE"/>
    <w:rsid w:val="006241D5"/>
    <w:rsid w:val="006242A2"/>
    <w:rsid w:val="006249ED"/>
    <w:rsid w:val="006253AD"/>
    <w:rsid w:val="00625793"/>
    <w:rsid w:val="00625D45"/>
    <w:rsid w:val="006262BA"/>
    <w:rsid w:val="006275C9"/>
    <w:rsid w:val="00627819"/>
    <w:rsid w:val="00627F09"/>
    <w:rsid w:val="006303AB"/>
    <w:rsid w:val="00630417"/>
    <w:rsid w:val="00630C08"/>
    <w:rsid w:val="006310BF"/>
    <w:rsid w:val="00631248"/>
    <w:rsid w:val="006316AF"/>
    <w:rsid w:val="00632991"/>
    <w:rsid w:val="00632C19"/>
    <w:rsid w:val="00633227"/>
    <w:rsid w:val="00633BE8"/>
    <w:rsid w:val="00633DC0"/>
    <w:rsid w:val="00633FA3"/>
    <w:rsid w:val="00634699"/>
    <w:rsid w:val="00635106"/>
    <w:rsid w:val="0063554A"/>
    <w:rsid w:val="006358F3"/>
    <w:rsid w:val="00635BCD"/>
    <w:rsid w:val="00635D60"/>
    <w:rsid w:val="00635F9D"/>
    <w:rsid w:val="00636409"/>
    <w:rsid w:val="006368CB"/>
    <w:rsid w:val="0063690D"/>
    <w:rsid w:val="006369D5"/>
    <w:rsid w:val="00636A68"/>
    <w:rsid w:val="00636CBF"/>
    <w:rsid w:val="006375E6"/>
    <w:rsid w:val="0063787F"/>
    <w:rsid w:val="00637D5E"/>
    <w:rsid w:val="00640A96"/>
    <w:rsid w:val="0064100A"/>
    <w:rsid w:val="006414C9"/>
    <w:rsid w:val="00641BDA"/>
    <w:rsid w:val="00641E12"/>
    <w:rsid w:val="0064209C"/>
    <w:rsid w:val="00642474"/>
    <w:rsid w:val="006427EF"/>
    <w:rsid w:val="00644275"/>
    <w:rsid w:val="00645EFF"/>
    <w:rsid w:val="006461EF"/>
    <w:rsid w:val="0064621C"/>
    <w:rsid w:val="006463E6"/>
    <w:rsid w:val="0064644D"/>
    <w:rsid w:val="006472D1"/>
    <w:rsid w:val="00650E5D"/>
    <w:rsid w:val="006525C7"/>
    <w:rsid w:val="006529B7"/>
    <w:rsid w:val="006538DB"/>
    <w:rsid w:val="006545E1"/>
    <w:rsid w:val="006546BE"/>
    <w:rsid w:val="00655985"/>
    <w:rsid w:val="00655EC4"/>
    <w:rsid w:val="0065644F"/>
    <w:rsid w:val="00656587"/>
    <w:rsid w:val="006576FD"/>
    <w:rsid w:val="006601DD"/>
    <w:rsid w:val="00660558"/>
    <w:rsid w:val="00660885"/>
    <w:rsid w:val="00660AED"/>
    <w:rsid w:val="00660EDC"/>
    <w:rsid w:val="00661295"/>
    <w:rsid w:val="0066132E"/>
    <w:rsid w:val="0066251A"/>
    <w:rsid w:val="0066263E"/>
    <w:rsid w:val="00662A60"/>
    <w:rsid w:val="00662FC3"/>
    <w:rsid w:val="00663062"/>
    <w:rsid w:val="006631A6"/>
    <w:rsid w:val="00663386"/>
    <w:rsid w:val="00663AAC"/>
    <w:rsid w:val="00664A74"/>
    <w:rsid w:val="00664C4F"/>
    <w:rsid w:val="006650E2"/>
    <w:rsid w:val="006653BD"/>
    <w:rsid w:val="0066552D"/>
    <w:rsid w:val="00665D3C"/>
    <w:rsid w:val="006661AE"/>
    <w:rsid w:val="00666765"/>
    <w:rsid w:val="006668ED"/>
    <w:rsid w:val="006672DF"/>
    <w:rsid w:val="006675F1"/>
    <w:rsid w:val="00670AE5"/>
    <w:rsid w:val="00671051"/>
    <w:rsid w:val="00671105"/>
    <w:rsid w:val="006713EF"/>
    <w:rsid w:val="00671407"/>
    <w:rsid w:val="00671487"/>
    <w:rsid w:val="00671AD7"/>
    <w:rsid w:val="00671B83"/>
    <w:rsid w:val="00671F27"/>
    <w:rsid w:val="00672D81"/>
    <w:rsid w:val="00673E8F"/>
    <w:rsid w:val="00674A0B"/>
    <w:rsid w:val="00674B4F"/>
    <w:rsid w:val="00675A9E"/>
    <w:rsid w:val="006767BD"/>
    <w:rsid w:val="00676CA6"/>
    <w:rsid w:val="00680824"/>
    <w:rsid w:val="00681455"/>
    <w:rsid w:val="00681FB4"/>
    <w:rsid w:val="0068235C"/>
    <w:rsid w:val="00682729"/>
    <w:rsid w:val="00682DB1"/>
    <w:rsid w:val="00682E76"/>
    <w:rsid w:val="0068336F"/>
    <w:rsid w:val="006857C5"/>
    <w:rsid w:val="00685E1A"/>
    <w:rsid w:val="00685F6D"/>
    <w:rsid w:val="00686451"/>
    <w:rsid w:val="00686D02"/>
    <w:rsid w:val="00686FB6"/>
    <w:rsid w:val="0068750C"/>
    <w:rsid w:val="006879A5"/>
    <w:rsid w:val="0069138D"/>
    <w:rsid w:val="00691441"/>
    <w:rsid w:val="0069283B"/>
    <w:rsid w:val="00692AD7"/>
    <w:rsid w:val="00693027"/>
    <w:rsid w:val="00693426"/>
    <w:rsid w:val="006939AD"/>
    <w:rsid w:val="006941FE"/>
    <w:rsid w:val="006944A9"/>
    <w:rsid w:val="0069486F"/>
    <w:rsid w:val="006949F4"/>
    <w:rsid w:val="00694B26"/>
    <w:rsid w:val="00694FE4"/>
    <w:rsid w:val="00695190"/>
    <w:rsid w:val="006958BC"/>
    <w:rsid w:val="006960FA"/>
    <w:rsid w:val="006965FC"/>
    <w:rsid w:val="00697558"/>
    <w:rsid w:val="006A17B8"/>
    <w:rsid w:val="006A33B3"/>
    <w:rsid w:val="006A3A1E"/>
    <w:rsid w:val="006A4065"/>
    <w:rsid w:val="006A4290"/>
    <w:rsid w:val="006A4AFF"/>
    <w:rsid w:val="006A6E3C"/>
    <w:rsid w:val="006A7696"/>
    <w:rsid w:val="006A77F4"/>
    <w:rsid w:val="006A7E38"/>
    <w:rsid w:val="006B044B"/>
    <w:rsid w:val="006B0660"/>
    <w:rsid w:val="006B16C4"/>
    <w:rsid w:val="006B17F1"/>
    <w:rsid w:val="006B2784"/>
    <w:rsid w:val="006B3798"/>
    <w:rsid w:val="006B386B"/>
    <w:rsid w:val="006B3D68"/>
    <w:rsid w:val="006B4481"/>
    <w:rsid w:val="006B4494"/>
    <w:rsid w:val="006B4570"/>
    <w:rsid w:val="006B4C8D"/>
    <w:rsid w:val="006B54E8"/>
    <w:rsid w:val="006B54EC"/>
    <w:rsid w:val="006B5500"/>
    <w:rsid w:val="006B5BBC"/>
    <w:rsid w:val="006B5CA1"/>
    <w:rsid w:val="006B6E95"/>
    <w:rsid w:val="006B754E"/>
    <w:rsid w:val="006B779C"/>
    <w:rsid w:val="006B77DD"/>
    <w:rsid w:val="006B7BD5"/>
    <w:rsid w:val="006C0480"/>
    <w:rsid w:val="006C05D9"/>
    <w:rsid w:val="006C05FE"/>
    <w:rsid w:val="006C09A1"/>
    <w:rsid w:val="006C0D55"/>
    <w:rsid w:val="006C11B1"/>
    <w:rsid w:val="006C11C9"/>
    <w:rsid w:val="006C1C6D"/>
    <w:rsid w:val="006C2C83"/>
    <w:rsid w:val="006C3F62"/>
    <w:rsid w:val="006C587B"/>
    <w:rsid w:val="006C64A1"/>
    <w:rsid w:val="006C695A"/>
    <w:rsid w:val="006C6DA2"/>
    <w:rsid w:val="006C713B"/>
    <w:rsid w:val="006C7443"/>
    <w:rsid w:val="006C74EA"/>
    <w:rsid w:val="006C7982"/>
    <w:rsid w:val="006C7C2D"/>
    <w:rsid w:val="006D0F75"/>
    <w:rsid w:val="006D1B1C"/>
    <w:rsid w:val="006D1B4B"/>
    <w:rsid w:val="006D2052"/>
    <w:rsid w:val="006D2E78"/>
    <w:rsid w:val="006D318A"/>
    <w:rsid w:val="006D31AF"/>
    <w:rsid w:val="006D3263"/>
    <w:rsid w:val="006D343C"/>
    <w:rsid w:val="006D345B"/>
    <w:rsid w:val="006D39A2"/>
    <w:rsid w:val="006D4782"/>
    <w:rsid w:val="006D47CB"/>
    <w:rsid w:val="006D4FE0"/>
    <w:rsid w:val="006D505E"/>
    <w:rsid w:val="006D52B9"/>
    <w:rsid w:val="006D55F6"/>
    <w:rsid w:val="006D5A7E"/>
    <w:rsid w:val="006D6235"/>
    <w:rsid w:val="006D64A6"/>
    <w:rsid w:val="006D719C"/>
    <w:rsid w:val="006D79A6"/>
    <w:rsid w:val="006D7A9A"/>
    <w:rsid w:val="006D7D7D"/>
    <w:rsid w:val="006E0533"/>
    <w:rsid w:val="006E19EC"/>
    <w:rsid w:val="006E241F"/>
    <w:rsid w:val="006E26AE"/>
    <w:rsid w:val="006E3048"/>
    <w:rsid w:val="006E3EC9"/>
    <w:rsid w:val="006E4375"/>
    <w:rsid w:val="006E4551"/>
    <w:rsid w:val="006E4746"/>
    <w:rsid w:val="006E474F"/>
    <w:rsid w:val="006E4992"/>
    <w:rsid w:val="006E4A10"/>
    <w:rsid w:val="006E51EB"/>
    <w:rsid w:val="006E7822"/>
    <w:rsid w:val="006E7912"/>
    <w:rsid w:val="006E7D94"/>
    <w:rsid w:val="006E7ECF"/>
    <w:rsid w:val="006F0137"/>
    <w:rsid w:val="006F0CBC"/>
    <w:rsid w:val="006F0E92"/>
    <w:rsid w:val="006F10D0"/>
    <w:rsid w:val="006F16E9"/>
    <w:rsid w:val="006F3432"/>
    <w:rsid w:val="006F389A"/>
    <w:rsid w:val="006F3CA1"/>
    <w:rsid w:val="006F4084"/>
    <w:rsid w:val="006F43D8"/>
    <w:rsid w:val="006F4C53"/>
    <w:rsid w:val="006F4CBE"/>
    <w:rsid w:val="006F53B9"/>
    <w:rsid w:val="006F56A7"/>
    <w:rsid w:val="006F5839"/>
    <w:rsid w:val="006F594A"/>
    <w:rsid w:val="006F5E67"/>
    <w:rsid w:val="006F6969"/>
    <w:rsid w:val="006F6E5A"/>
    <w:rsid w:val="006F705F"/>
    <w:rsid w:val="007005A7"/>
    <w:rsid w:val="007013CE"/>
    <w:rsid w:val="00701771"/>
    <w:rsid w:val="00701C13"/>
    <w:rsid w:val="007033C8"/>
    <w:rsid w:val="007043EC"/>
    <w:rsid w:val="0070718C"/>
    <w:rsid w:val="007072A8"/>
    <w:rsid w:val="0070793A"/>
    <w:rsid w:val="00707B6A"/>
    <w:rsid w:val="00710CE3"/>
    <w:rsid w:val="00712077"/>
    <w:rsid w:val="007120D3"/>
    <w:rsid w:val="007128AC"/>
    <w:rsid w:val="007131EC"/>
    <w:rsid w:val="00713623"/>
    <w:rsid w:val="007138D8"/>
    <w:rsid w:val="007148D3"/>
    <w:rsid w:val="00714A55"/>
    <w:rsid w:val="00714D9A"/>
    <w:rsid w:val="00714F5A"/>
    <w:rsid w:val="0071696F"/>
    <w:rsid w:val="00716B14"/>
    <w:rsid w:val="00716FDB"/>
    <w:rsid w:val="0071760A"/>
    <w:rsid w:val="00717CEE"/>
    <w:rsid w:val="007205D0"/>
    <w:rsid w:val="00721230"/>
    <w:rsid w:val="0072142D"/>
    <w:rsid w:val="007216FA"/>
    <w:rsid w:val="007219C6"/>
    <w:rsid w:val="00721BE9"/>
    <w:rsid w:val="00722026"/>
    <w:rsid w:val="00722588"/>
    <w:rsid w:val="00722FCC"/>
    <w:rsid w:val="0072315B"/>
    <w:rsid w:val="0072343B"/>
    <w:rsid w:val="007239C3"/>
    <w:rsid w:val="00723DFD"/>
    <w:rsid w:val="00724078"/>
    <w:rsid w:val="00724AFF"/>
    <w:rsid w:val="00724EEB"/>
    <w:rsid w:val="0072519A"/>
    <w:rsid w:val="007252DF"/>
    <w:rsid w:val="00725466"/>
    <w:rsid w:val="00725791"/>
    <w:rsid w:val="0072624C"/>
    <w:rsid w:val="00726392"/>
    <w:rsid w:val="00726DFB"/>
    <w:rsid w:val="00726E05"/>
    <w:rsid w:val="00727690"/>
    <w:rsid w:val="007279FE"/>
    <w:rsid w:val="00731394"/>
    <w:rsid w:val="0073269B"/>
    <w:rsid w:val="00732D58"/>
    <w:rsid w:val="00733ADB"/>
    <w:rsid w:val="007347C8"/>
    <w:rsid w:val="007347E6"/>
    <w:rsid w:val="00736032"/>
    <w:rsid w:val="007377D7"/>
    <w:rsid w:val="00737868"/>
    <w:rsid w:val="00737968"/>
    <w:rsid w:val="00740306"/>
    <w:rsid w:val="00740CDF"/>
    <w:rsid w:val="007412AE"/>
    <w:rsid w:val="00741E0A"/>
    <w:rsid w:val="007424C5"/>
    <w:rsid w:val="0074273B"/>
    <w:rsid w:val="007435D9"/>
    <w:rsid w:val="0074397A"/>
    <w:rsid w:val="00744020"/>
    <w:rsid w:val="007447AB"/>
    <w:rsid w:val="00744804"/>
    <w:rsid w:val="00744C4F"/>
    <w:rsid w:val="00745E56"/>
    <w:rsid w:val="0074668C"/>
    <w:rsid w:val="00746813"/>
    <w:rsid w:val="0074697B"/>
    <w:rsid w:val="00746EF1"/>
    <w:rsid w:val="00746FC4"/>
    <w:rsid w:val="00747401"/>
    <w:rsid w:val="00747AAD"/>
    <w:rsid w:val="00747EAA"/>
    <w:rsid w:val="00751190"/>
    <w:rsid w:val="00751FC9"/>
    <w:rsid w:val="00752A39"/>
    <w:rsid w:val="00753C11"/>
    <w:rsid w:val="0075429D"/>
    <w:rsid w:val="00754BF6"/>
    <w:rsid w:val="00755485"/>
    <w:rsid w:val="00755965"/>
    <w:rsid w:val="00756DFF"/>
    <w:rsid w:val="007573A1"/>
    <w:rsid w:val="00760A76"/>
    <w:rsid w:val="00760BB4"/>
    <w:rsid w:val="00760F37"/>
    <w:rsid w:val="007612D1"/>
    <w:rsid w:val="0076134F"/>
    <w:rsid w:val="0076198B"/>
    <w:rsid w:val="007619BD"/>
    <w:rsid w:val="0076209B"/>
    <w:rsid w:val="007626C1"/>
    <w:rsid w:val="007634DC"/>
    <w:rsid w:val="00764113"/>
    <w:rsid w:val="00764A89"/>
    <w:rsid w:val="00765513"/>
    <w:rsid w:val="007655E7"/>
    <w:rsid w:val="007659C3"/>
    <w:rsid w:val="00765B14"/>
    <w:rsid w:val="00765C0F"/>
    <w:rsid w:val="00765DBD"/>
    <w:rsid w:val="00765F10"/>
    <w:rsid w:val="00766397"/>
    <w:rsid w:val="0076681D"/>
    <w:rsid w:val="00766BE4"/>
    <w:rsid w:val="0077039B"/>
    <w:rsid w:val="007705B7"/>
    <w:rsid w:val="0077081C"/>
    <w:rsid w:val="00770CF9"/>
    <w:rsid w:val="00771354"/>
    <w:rsid w:val="00771930"/>
    <w:rsid w:val="00771FFF"/>
    <w:rsid w:val="007721F2"/>
    <w:rsid w:val="0077236E"/>
    <w:rsid w:val="0077267A"/>
    <w:rsid w:val="00772739"/>
    <w:rsid w:val="0077283E"/>
    <w:rsid w:val="00772C52"/>
    <w:rsid w:val="00773973"/>
    <w:rsid w:val="007750DC"/>
    <w:rsid w:val="00776114"/>
    <w:rsid w:val="00776222"/>
    <w:rsid w:val="007763F3"/>
    <w:rsid w:val="007770BF"/>
    <w:rsid w:val="00780102"/>
    <w:rsid w:val="007806FF"/>
    <w:rsid w:val="00780766"/>
    <w:rsid w:val="00781854"/>
    <w:rsid w:val="00781A2D"/>
    <w:rsid w:val="00781B4B"/>
    <w:rsid w:val="00782D6E"/>
    <w:rsid w:val="00782F04"/>
    <w:rsid w:val="007840DE"/>
    <w:rsid w:val="00784260"/>
    <w:rsid w:val="0078432F"/>
    <w:rsid w:val="007854A2"/>
    <w:rsid w:val="007855F8"/>
    <w:rsid w:val="00787016"/>
    <w:rsid w:val="00787D32"/>
    <w:rsid w:val="007900A1"/>
    <w:rsid w:val="0079011F"/>
    <w:rsid w:val="00790AB4"/>
    <w:rsid w:val="00790B34"/>
    <w:rsid w:val="00790BC6"/>
    <w:rsid w:val="00791681"/>
    <w:rsid w:val="00791CF1"/>
    <w:rsid w:val="00791D6F"/>
    <w:rsid w:val="0079249F"/>
    <w:rsid w:val="00792B0E"/>
    <w:rsid w:val="00793305"/>
    <w:rsid w:val="0079353A"/>
    <w:rsid w:val="0079427E"/>
    <w:rsid w:val="00794587"/>
    <w:rsid w:val="00794F02"/>
    <w:rsid w:val="00797050"/>
    <w:rsid w:val="007A0831"/>
    <w:rsid w:val="007A0F4B"/>
    <w:rsid w:val="007A0FBE"/>
    <w:rsid w:val="007A0FF5"/>
    <w:rsid w:val="007A1BD4"/>
    <w:rsid w:val="007A1F89"/>
    <w:rsid w:val="007A2903"/>
    <w:rsid w:val="007A3205"/>
    <w:rsid w:val="007A3544"/>
    <w:rsid w:val="007A3D41"/>
    <w:rsid w:val="007A43C7"/>
    <w:rsid w:val="007A48B3"/>
    <w:rsid w:val="007A5675"/>
    <w:rsid w:val="007A63A6"/>
    <w:rsid w:val="007A689F"/>
    <w:rsid w:val="007A6945"/>
    <w:rsid w:val="007A6F36"/>
    <w:rsid w:val="007A735E"/>
    <w:rsid w:val="007A7CEB"/>
    <w:rsid w:val="007A7D81"/>
    <w:rsid w:val="007B0D85"/>
    <w:rsid w:val="007B2078"/>
    <w:rsid w:val="007B22F2"/>
    <w:rsid w:val="007B2BC4"/>
    <w:rsid w:val="007B2C51"/>
    <w:rsid w:val="007B318A"/>
    <w:rsid w:val="007B34E9"/>
    <w:rsid w:val="007B35A1"/>
    <w:rsid w:val="007B3734"/>
    <w:rsid w:val="007B3DDB"/>
    <w:rsid w:val="007B469F"/>
    <w:rsid w:val="007B4884"/>
    <w:rsid w:val="007B4EDE"/>
    <w:rsid w:val="007B51CD"/>
    <w:rsid w:val="007B5411"/>
    <w:rsid w:val="007B5891"/>
    <w:rsid w:val="007B62C5"/>
    <w:rsid w:val="007B79FA"/>
    <w:rsid w:val="007B7C5A"/>
    <w:rsid w:val="007B7D98"/>
    <w:rsid w:val="007C0298"/>
    <w:rsid w:val="007C0B59"/>
    <w:rsid w:val="007C0C6E"/>
    <w:rsid w:val="007C187F"/>
    <w:rsid w:val="007C2440"/>
    <w:rsid w:val="007C315E"/>
    <w:rsid w:val="007C41D7"/>
    <w:rsid w:val="007C4B65"/>
    <w:rsid w:val="007C5AF2"/>
    <w:rsid w:val="007C5EAC"/>
    <w:rsid w:val="007C673C"/>
    <w:rsid w:val="007C6A8F"/>
    <w:rsid w:val="007C72E8"/>
    <w:rsid w:val="007D0233"/>
    <w:rsid w:val="007D27CD"/>
    <w:rsid w:val="007D2983"/>
    <w:rsid w:val="007D2BE9"/>
    <w:rsid w:val="007D329E"/>
    <w:rsid w:val="007D35D9"/>
    <w:rsid w:val="007D3E01"/>
    <w:rsid w:val="007D44E3"/>
    <w:rsid w:val="007D474A"/>
    <w:rsid w:val="007D4816"/>
    <w:rsid w:val="007D49BE"/>
    <w:rsid w:val="007D4A5A"/>
    <w:rsid w:val="007D4D79"/>
    <w:rsid w:val="007D4ED7"/>
    <w:rsid w:val="007D65F9"/>
    <w:rsid w:val="007E00F2"/>
    <w:rsid w:val="007E0E15"/>
    <w:rsid w:val="007E1D71"/>
    <w:rsid w:val="007E22DA"/>
    <w:rsid w:val="007E2CFF"/>
    <w:rsid w:val="007E3073"/>
    <w:rsid w:val="007E327C"/>
    <w:rsid w:val="007E36FF"/>
    <w:rsid w:val="007E3A1C"/>
    <w:rsid w:val="007E3E8A"/>
    <w:rsid w:val="007E464C"/>
    <w:rsid w:val="007E4ADF"/>
    <w:rsid w:val="007E4C61"/>
    <w:rsid w:val="007E4F6A"/>
    <w:rsid w:val="007E53BF"/>
    <w:rsid w:val="007E5739"/>
    <w:rsid w:val="007E5798"/>
    <w:rsid w:val="007E63E1"/>
    <w:rsid w:val="007E6C61"/>
    <w:rsid w:val="007E6E63"/>
    <w:rsid w:val="007E6FDC"/>
    <w:rsid w:val="007E70F3"/>
    <w:rsid w:val="007E7505"/>
    <w:rsid w:val="007F003C"/>
    <w:rsid w:val="007F0345"/>
    <w:rsid w:val="007F18DE"/>
    <w:rsid w:val="007F22D7"/>
    <w:rsid w:val="007F23EC"/>
    <w:rsid w:val="007F2640"/>
    <w:rsid w:val="007F271F"/>
    <w:rsid w:val="007F27D0"/>
    <w:rsid w:val="007F2C46"/>
    <w:rsid w:val="007F344A"/>
    <w:rsid w:val="007F37C6"/>
    <w:rsid w:val="007F3928"/>
    <w:rsid w:val="007F3B38"/>
    <w:rsid w:val="007F3E22"/>
    <w:rsid w:val="007F409A"/>
    <w:rsid w:val="007F4198"/>
    <w:rsid w:val="007F48B5"/>
    <w:rsid w:val="007F4B11"/>
    <w:rsid w:val="007F4DFF"/>
    <w:rsid w:val="007F525D"/>
    <w:rsid w:val="007F56F7"/>
    <w:rsid w:val="007F5F3C"/>
    <w:rsid w:val="007F6BD5"/>
    <w:rsid w:val="007F6CC9"/>
    <w:rsid w:val="007F749B"/>
    <w:rsid w:val="008004E6"/>
    <w:rsid w:val="008006FC"/>
    <w:rsid w:val="008012B5"/>
    <w:rsid w:val="00801355"/>
    <w:rsid w:val="008015E1"/>
    <w:rsid w:val="00801CD3"/>
    <w:rsid w:val="00803022"/>
    <w:rsid w:val="008036AB"/>
    <w:rsid w:val="0080398D"/>
    <w:rsid w:val="00803B91"/>
    <w:rsid w:val="008047EE"/>
    <w:rsid w:val="00804BBB"/>
    <w:rsid w:val="00806631"/>
    <w:rsid w:val="008067AC"/>
    <w:rsid w:val="00806A14"/>
    <w:rsid w:val="00807B06"/>
    <w:rsid w:val="0081163F"/>
    <w:rsid w:val="008119A2"/>
    <w:rsid w:val="00812654"/>
    <w:rsid w:val="00812E4B"/>
    <w:rsid w:val="00813993"/>
    <w:rsid w:val="00813AF1"/>
    <w:rsid w:val="00813BC9"/>
    <w:rsid w:val="00813DFE"/>
    <w:rsid w:val="00814282"/>
    <w:rsid w:val="0081436A"/>
    <w:rsid w:val="00814DA4"/>
    <w:rsid w:val="00815D59"/>
    <w:rsid w:val="00815EC0"/>
    <w:rsid w:val="00816449"/>
    <w:rsid w:val="0081677E"/>
    <w:rsid w:val="008167C2"/>
    <w:rsid w:val="00816CE5"/>
    <w:rsid w:val="00817040"/>
    <w:rsid w:val="008207FC"/>
    <w:rsid w:val="0082116C"/>
    <w:rsid w:val="00821526"/>
    <w:rsid w:val="008228BB"/>
    <w:rsid w:val="00822D08"/>
    <w:rsid w:val="00822E30"/>
    <w:rsid w:val="00822E3A"/>
    <w:rsid w:val="008231BB"/>
    <w:rsid w:val="008236F9"/>
    <w:rsid w:val="0082432D"/>
    <w:rsid w:val="00824736"/>
    <w:rsid w:val="00824829"/>
    <w:rsid w:val="00824D40"/>
    <w:rsid w:val="008255C4"/>
    <w:rsid w:val="00825655"/>
    <w:rsid w:val="008258BD"/>
    <w:rsid w:val="00825AE0"/>
    <w:rsid w:val="00825AF0"/>
    <w:rsid w:val="00825E39"/>
    <w:rsid w:val="00826198"/>
    <w:rsid w:val="0082665A"/>
    <w:rsid w:val="00826734"/>
    <w:rsid w:val="00826784"/>
    <w:rsid w:val="00826D10"/>
    <w:rsid w:val="00826FD1"/>
    <w:rsid w:val="00827121"/>
    <w:rsid w:val="008302C4"/>
    <w:rsid w:val="0083092D"/>
    <w:rsid w:val="00830D85"/>
    <w:rsid w:val="00831AB1"/>
    <w:rsid w:val="00831CC3"/>
    <w:rsid w:val="00831F68"/>
    <w:rsid w:val="008321DD"/>
    <w:rsid w:val="0083288F"/>
    <w:rsid w:val="00832C04"/>
    <w:rsid w:val="00834323"/>
    <w:rsid w:val="00835709"/>
    <w:rsid w:val="00835FB4"/>
    <w:rsid w:val="00836ABE"/>
    <w:rsid w:val="0083716D"/>
    <w:rsid w:val="00837702"/>
    <w:rsid w:val="00837901"/>
    <w:rsid w:val="00837B0C"/>
    <w:rsid w:val="00840CFA"/>
    <w:rsid w:val="00840D5E"/>
    <w:rsid w:val="00840F1D"/>
    <w:rsid w:val="00841A8A"/>
    <w:rsid w:val="00841F4C"/>
    <w:rsid w:val="008423BC"/>
    <w:rsid w:val="0084326C"/>
    <w:rsid w:val="00843614"/>
    <w:rsid w:val="00843988"/>
    <w:rsid w:val="008441C3"/>
    <w:rsid w:val="0084469F"/>
    <w:rsid w:val="008447D9"/>
    <w:rsid w:val="00844C9A"/>
    <w:rsid w:val="008463A5"/>
    <w:rsid w:val="008472B8"/>
    <w:rsid w:val="00847A60"/>
    <w:rsid w:val="00847BE8"/>
    <w:rsid w:val="0085067F"/>
    <w:rsid w:val="008521B7"/>
    <w:rsid w:val="00852280"/>
    <w:rsid w:val="008533C0"/>
    <w:rsid w:val="008534C6"/>
    <w:rsid w:val="00853EFD"/>
    <w:rsid w:val="008549C5"/>
    <w:rsid w:val="00854F3E"/>
    <w:rsid w:val="00856328"/>
    <w:rsid w:val="00856406"/>
    <w:rsid w:val="008565A9"/>
    <w:rsid w:val="008565F7"/>
    <w:rsid w:val="008569F4"/>
    <w:rsid w:val="00857A3C"/>
    <w:rsid w:val="00860228"/>
    <w:rsid w:val="00860D6B"/>
    <w:rsid w:val="00860D85"/>
    <w:rsid w:val="00860DBA"/>
    <w:rsid w:val="00861346"/>
    <w:rsid w:val="00861AAD"/>
    <w:rsid w:val="00861F9A"/>
    <w:rsid w:val="00862518"/>
    <w:rsid w:val="0086291D"/>
    <w:rsid w:val="0086298C"/>
    <w:rsid w:val="00862D0F"/>
    <w:rsid w:val="0086411E"/>
    <w:rsid w:val="00864B66"/>
    <w:rsid w:val="00865083"/>
    <w:rsid w:val="0086524C"/>
    <w:rsid w:val="0086533B"/>
    <w:rsid w:val="008657A9"/>
    <w:rsid w:val="008664AC"/>
    <w:rsid w:val="0086662B"/>
    <w:rsid w:val="008668CD"/>
    <w:rsid w:val="00867799"/>
    <w:rsid w:val="00867899"/>
    <w:rsid w:val="00867F61"/>
    <w:rsid w:val="00870AAB"/>
    <w:rsid w:val="00871AF0"/>
    <w:rsid w:val="00871B6D"/>
    <w:rsid w:val="00871E09"/>
    <w:rsid w:val="008720A1"/>
    <w:rsid w:val="00872256"/>
    <w:rsid w:val="008726AB"/>
    <w:rsid w:val="00872C9A"/>
    <w:rsid w:val="00873386"/>
    <w:rsid w:val="008735FE"/>
    <w:rsid w:val="00873964"/>
    <w:rsid w:val="008752F5"/>
    <w:rsid w:val="008758A2"/>
    <w:rsid w:val="00875C6D"/>
    <w:rsid w:val="0087639B"/>
    <w:rsid w:val="00876453"/>
    <w:rsid w:val="00876599"/>
    <w:rsid w:val="008767FA"/>
    <w:rsid w:val="0087691D"/>
    <w:rsid w:val="00876B82"/>
    <w:rsid w:val="00877A8F"/>
    <w:rsid w:val="00877D69"/>
    <w:rsid w:val="008802DD"/>
    <w:rsid w:val="00880365"/>
    <w:rsid w:val="00880725"/>
    <w:rsid w:val="00881BDB"/>
    <w:rsid w:val="00882F74"/>
    <w:rsid w:val="008839C3"/>
    <w:rsid w:val="00883F4A"/>
    <w:rsid w:val="00884152"/>
    <w:rsid w:val="00884D33"/>
    <w:rsid w:val="00885551"/>
    <w:rsid w:val="00886254"/>
    <w:rsid w:val="008863D1"/>
    <w:rsid w:val="008870D5"/>
    <w:rsid w:val="00887B91"/>
    <w:rsid w:val="008907E6"/>
    <w:rsid w:val="008917B9"/>
    <w:rsid w:val="00891F07"/>
    <w:rsid w:val="008923E5"/>
    <w:rsid w:val="00892625"/>
    <w:rsid w:val="00892C7C"/>
    <w:rsid w:val="00893256"/>
    <w:rsid w:val="008948E2"/>
    <w:rsid w:val="00894C3E"/>
    <w:rsid w:val="00894D45"/>
    <w:rsid w:val="008952AB"/>
    <w:rsid w:val="008960D3"/>
    <w:rsid w:val="00896685"/>
    <w:rsid w:val="00896AF0"/>
    <w:rsid w:val="00896BAA"/>
    <w:rsid w:val="00896D8D"/>
    <w:rsid w:val="008970B2"/>
    <w:rsid w:val="00897489"/>
    <w:rsid w:val="008A0276"/>
    <w:rsid w:val="008A03A4"/>
    <w:rsid w:val="008A09C5"/>
    <w:rsid w:val="008A09E4"/>
    <w:rsid w:val="008A0FF0"/>
    <w:rsid w:val="008A1A2A"/>
    <w:rsid w:val="008A23F2"/>
    <w:rsid w:val="008A30D9"/>
    <w:rsid w:val="008A3328"/>
    <w:rsid w:val="008A3705"/>
    <w:rsid w:val="008A3E37"/>
    <w:rsid w:val="008A43E0"/>
    <w:rsid w:val="008A4785"/>
    <w:rsid w:val="008A5816"/>
    <w:rsid w:val="008A594A"/>
    <w:rsid w:val="008A68D1"/>
    <w:rsid w:val="008A6EFF"/>
    <w:rsid w:val="008A7056"/>
    <w:rsid w:val="008A71FD"/>
    <w:rsid w:val="008A7384"/>
    <w:rsid w:val="008A7F5D"/>
    <w:rsid w:val="008B0561"/>
    <w:rsid w:val="008B25DC"/>
    <w:rsid w:val="008B2F40"/>
    <w:rsid w:val="008B2FF7"/>
    <w:rsid w:val="008B3051"/>
    <w:rsid w:val="008B3498"/>
    <w:rsid w:val="008B3D57"/>
    <w:rsid w:val="008B42B0"/>
    <w:rsid w:val="008B4AED"/>
    <w:rsid w:val="008B5461"/>
    <w:rsid w:val="008B5744"/>
    <w:rsid w:val="008B5B51"/>
    <w:rsid w:val="008B67FA"/>
    <w:rsid w:val="008B694B"/>
    <w:rsid w:val="008B6C33"/>
    <w:rsid w:val="008B6C49"/>
    <w:rsid w:val="008B6E7C"/>
    <w:rsid w:val="008B7207"/>
    <w:rsid w:val="008B73EE"/>
    <w:rsid w:val="008B77F8"/>
    <w:rsid w:val="008B7B8D"/>
    <w:rsid w:val="008B7F92"/>
    <w:rsid w:val="008C04BD"/>
    <w:rsid w:val="008C0C45"/>
    <w:rsid w:val="008C0E0C"/>
    <w:rsid w:val="008C0FE5"/>
    <w:rsid w:val="008C1B3A"/>
    <w:rsid w:val="008C3298"/>
    <w:rsid w:val="008C39C0"/>
    <w:rsid w:val="008C4DDD"/>
    <w:rsid w:val="008C5625"/>
    <w:rsid w:val="008C5711"/>
    <w:rsid w:val="008C5F7D"/>
    <w:rsid w:val="008C5F8F"/>
    <w:rsid w:val="008C620D"/>
    <w:rsid w:val="008C6713"/>
    <w:rsid w:val="008C6A4C"/>
    <w:rsid w:val="008D068F"/>
    <w:rsid w:val="008D12DE"/>
    <w:rsid w:val="008D18B8"/>
    <w:rsid w:val="008D196E"/>
    <w:rsid w:val="008D1D0B"/>
    <w:rsid w:val="008D3DAD"/>
    <w:rsid w:val="008D4457"/>
    <w:rsid w:val="008D4B80"/>
    <w:rsid w:val="008D509D"/>
    <w:rsid w:val="008D5D5D"/>
    <w:rsid w:val="008D6FC8"/>
    <w:rsid w:val="008D7BEB"/>
    <w:rsid w:val="008D7CA0"/>
    <w:rsid w:val="008D7FD4"/>
    <w:rsid w:val="008E0206"/>
    <w:rsid w:val="008E05FC"/>
    <w:rsid w:val="008E0A54"/>
    <w:rsid w:val="008E0FE7"/>
    <w:rsid w:val="008E1590"/>
    <w:rsid w:val="008E17F0"/>
    <w:rsid w:val="008E2115"/>
    <w:rsid w:val="008E2190"/>
    <w:rsid w:val="008E2FCB"/>
    <w:rsid w:val="008E30B5"/>
    <w:rsid w:val="008E3AD8"/>
    <w:rsid w:val="008E3E96"/>
    <w:rsid w:val="008E404C"/>
    <w:rsid w:val="008E43A6"/>
    <w:rsid w:val="008E45F6"/>
    <w:rsid w:val="008E4B44"/>
    <w:rsid w:val="008E510E"/>
    <w:rsid w:val="008E5A2A"/>
    <w:rsid w:val="008E65BE"/>
    <w:rsid w:val="008E6AA8"/>
    <w:rsid w:val="008E7608"/>
    <w:rsid w:val="008E76E4"/>
    <w:rsid w:val="008E7AA9"/>
    <w:rsid w:val="008E7CD1"/>
    <w:rsid w:val="008F0263"/>
    <w:rsid w:val="008F0A12"/>
    <w:rsid w:val="008F0DB0"/>
    <w:rsid w:val="008F21E5"/>
    <w:rsid w:val="008F27EB"/>
    <w:rsid w:val="008F2A2F"/>
    <w:rsid w:val="008F3507"/>
    <w:rsid w:val="008F3820"/>
    <w:rsid w:val="008F3AB2"/>
    <w:rsid w:val="008F3BFE"/>
    <w:rsid w:val="008F42EE"/>
    <w:rsid w:val="008F5895"/>
    <w:rsid w:val="008F5D7E"/>
    <w:rsid w:val="008F654A"/>
    <w:rsid w:val="008F777D"/>
    <w:rsid w:val="008F7F1D"/>
    <w:rsid w:val="008F7F21"/>
    <w:rsid w:val="00900D8F"/>
    <w:rsid w:val="00900F92"/>
    <w:rsid w:val="00901E70"/>
    <w:rsid w:val="009033AF"/>
    <w:rsid w:val="009034B5"/>
    <w:rsid w:val="0090361A"/>
    <w:rsid w:val="00903A2E"/>
    <w:rsid w:val="00904597"/>
    <w:rsid w:val="00904936"/>
    <w:rsid w:val="00905054"/>
    <w:rsid w:val="009055A3"/>
    <w:rsid w:val="00906168"/>
    <w:rsid w:val="0090762B"/>
    <w:rsid w:val="0090775B"/>
    <w:rsid w:val="009078D4"/>
    <w:rsid w:val="00907E64"/>
    <w:rsid w:val="00910D5F"/>
    <w:rsid w:val="00911A0B"/>
    <w:rsid w:val="00911FB6"/>
    <w:rsid w:val="009123ED"/>
    <w:rsid w:val="0091249E"/>
    <w:rsid w:val="00912E37"/>
    <w:rsid w:val="009132C5"/>
    <w:rsid w:val="009138A9"/>
    <w:rsid w:val="0091394D"/>
    <w:rsid w:val="00913F3C"/>
    <w:rsid w:val="00914929"/>
    <w:rsid w:val="00915044"/>
    <w:rsid w:val="009152EF"/>
    <w:rsid w:val="009163A3"/>
    <w:rsid w:val="00916E16"/>
    <w:rsid w:val="00916E63"/>
    <w:rsid w:val="009177F0"/>
    <w:rsid w:val="0092055C"/>
    <w:rsid w:val="00921B99"/>
    <w:rsid w:val="00921E34"/>
    <w:rsid w:val="00921EB5"/>
    <w:rsid w:val="00923DF2"/>
    <w:rsid w:val="009240BF"/>
    <w:rsid w:val="00924396"/>
    <w:rsid w:val="00925A48"/>
    <w:rsid w:val="009275B4"/>
    <w:rsid w:val="00927695"/>
    <w:rsid w:val="00931203"/>
    <w:rsid w:val="0093151E"/>
    <w:rsid w:val="00932148"/>
    <w:rsid w:val="00932180"/>
    <w:rsid w:val="009322C5"/>
    <w:rsid w:val="0093255E"/>
    <w:rsid w:val="009332A5"/>
    <w:rsid w:val="0093387D"/>
    <w:rsid w:val="00933E3E"/>
    <w:rsid w:val="009353CE"/>
    <w:rsid w:val="00935A43"/>
    <w:rsid w:val="00935DD7"/>
    <w:rsid w:val="009376D1"/>
    <w:rsid w:val="00937EBC"/>
    <w:rsid w:val="00940357"/>
    <w:rsid w:val="009403B5"/>
    <w:rsid w:val="00941079"/>
    <w:rsid w:val="009410A5"/>
    <w:rsid w:val="0094146E"/>
    <w:rsid w:val="00941923"/>
    <w:rsid w:val="00942250"/>
    <w:rsid w:val="00942FEA"/>
    <w:rsid w:val="00943FBD"/>
    <w:rsid w:val="009445D9"/>
    <w:rsid w:val="009446E5"/>
    <w:rsid w:val="00944EAD"/>
    <w:rsid w:val="0094516C"/>
    <w:rsid w:val="00945F0B"/>
    <w:rsid w:val="0094692E"/>
    <w:rsid w:val="0094727A"/>
    <w:rsid w:val="009473CD"/>
    <w:rsid w:val="0094797C"/>
    <w:rsid w:val="00950387"/>
    <w:rsid w:val="00950907"/>
    <w:rsid w:val="009514AE"/>
    <w:rsid w:val="00951C26"/>
    <w:rsid w:val="00952140"/>
    <w:rsid w:val="00952DB8"/>
    <w:rsid w:val="00953839"/>
    <w:rsid w:val="00953FCC"/>
    <w:rsid w:val="00955B8A"/>
    <w:rsid w:val="00956280"/>
    <w:rsid w:val="0095660B"/>
    <w:rsid w:val="00956E43"/>
    <w:rsid w:val="0096033F"/>
    <w:rsid w:val="00960738"/>
    <w:rsid w:val="00960909"/>
    <w:rsid w:val="00961198"/>
    <w:rsid w:val="00961231"/>
    <w:rsid w:val="00961C38"/>
    <w:rsid w:val="0096245C"/>
    <w:rsid w:val="00962484"/>
    <w:rsid w:val="0096312F"/>
    <w:rsid w:val="009635BE"/>
    <w:rsid w:val="0096379D"/>
    <w:rsid w:val="00963F35"/>
    <w:rsid w:val="00964A5C"/>
    <w:rsid w:val="00964EF8"/>
    <w:rsid w:val="009653E4"/>
    <w:rsid w:val="009654DE"/>
    <w:rsid w:val="00965E24"/>
    <w:rsid w:val="00965E66"/>
    <w:rsid w:val="00966285"/>
    <w:rsid w:val="00966E05"/>
    <w:rsid w:val="00967152"/>
    <w:rsid w:val="00967415"/>
    <w:rsid w:val="009701AE"/>
    <w:rsid w:val="00970433"/>
    <w:rsid w:val="00970457"/>
    <w:rsid w:val="00970499"/>
    <w:rsid w:val="009709B7"/>
    <w:rsid w:val="009710EB"/>
    <w:rsid w:val="00971AC7"/>
    <w:rsid w:val="00971D28"/>
    <w:rsid w:val="0097207F"/>
    <w:rsid w:val="00972129"/>
    <w:rsid w:val="00972465"/>
    <w:rsid w:val="00972B5E"/>
    <w:rsid w:val="009739B0"/>
    <w:rsid w:val="009739F9"/>
    <w:rsid w:val="00973CB8"/>
    <w:rsid w:val="00974309"/>
    <w:rsid w:val="00974C2B"/>
    <w:rsid w:val="009751C3"/>
    <w:rsid w:val="0097593C"/>
    <w:rsid w:val="00975FDB"/>
    <w:rsid w:val="0097626F"/>
    <w:rsid w:val="00976702"/>
    <w:rsid w:val="00977826"/>
    <w:rsid w:val="00977ED5"/>
    <w:rsid w:val="00980075"/>
    <w:rsid w:val="009801C8"/>
    <w:rsid w:val="0098064A"/>
    <w:rsid w:val="00981039"/>
    <w:rsid w:val="00981253"/>
    <w:rsid w:val="0098226C"/>
    <w:rsid w:val="009822DF"/>
    <w:rsid w:val="00982652"/>
    <w:rsid w:val="00982C47"/>
    <w:rsid w:val="00983607"/>
    <w:rsid w:val="00984527"/>
    <w:rsid w:val="00984D51"/>
    <w:rsid w:val="00984FE6"/>
    <w:rsid w:val="00985E73"/>
    <w:rsid w:val="00986B1C"/>
    <w:rsid w:val="00986E49"/>
    <w:rsid w:val="00986EB4"/>
    <w:rsid w:val="0098749B"/>
    <w:rsid w:val="009879DA"/>
    <w:rsid w:val="00987E07"/>
    <w:rsid w:val="009913B1"/>
    <w:rsid w:val="00992B4F"/>
    <w:rsid w:val="00993E08"/>
    <w:rsid w:val="00994010"/>
    <w:rsid w:val="00994595"/>
    <w:rsid w:val="0099529C"/>
    <w:rsid w:val="009958ED"/>
    <w:rsid w:val="0099619E"/>
    <w:rsid w:val="009971D4"/>
    <w:rsid w:val="009A00F7"/>
    <w:rsid w:val="009A045F"/>
    <w:rsid w:val="009A05F9"/>
    <w:rsid w:val="009A1D0D"/>
    <w:rsid w:val="009A23A6"/>
    <w:rsid w:val="009A2581"/>
    <w:rsid w:val="009A3562"/>
    <w:rsid w:val="009A423D"/>
    <w:rsid w:val="009A4CEA"/>
    <w:rsid w:val="009B00D8"/>
    <w:rsid w:val="009B0142"/>
    <w:rsid w:val="009B0169"/>
    <w:rsid w:val="009B0996"/>
    <w:rsid w:val="009B0AEA"/>
    <w:rsid w:val="009B14F0"/>
    <w:rsid w:val="009B1594"/>
    <w:rsid w:val="009B194F"/>
    <w:rsid w:val="009B1E9C"/>
    <w:rsid w:val="009B1FC6"/>
    <w:rsid w:val="009B1FD5"/>
    <w:rsid w:val="009B2208"/>
    <w:rsid w:val="009B2285"/>
    <w:rsid w:val="009B321B"/>
    <w:rsid w:val="009B38C8"/>
    <w:rsid w:val="009B3962"/>
    <w:rsid w:val="009B456B"/>
    <w:rsid w:val="009B4824"/>
    <w:rsid w:val="009B4EA5"/>
    <w:rsid w:val="009B4F54"/>
    <w:rsid w:val="009B5F55"/>
    <w:rsid w:val="009B659B"/>
    <w:rsid w:val="009B680B"/>
    <w:rsid w:val="009B6A00"/>
    <w:rsid w:val="009B74FA"/>
    <w:rsid w:val="009B770D"/>
    <w:rsid w:val="009C0624"/>
    <w:rsid w:val="009C0C4D"/>
    <w:rsid w:val="009C0D95"/>
    <w:rsid w:val="009C1BC8"/>
    <w:rsid w:val="009C2734"/>
    <w:rsid w:val="009C3457"/>
    <w:rsid w:val="009C35C6"/>
    <w:rsid w:val="009C38B7"/>
    <w:rsid w:val="009C3CE7"/>
    <w:rsid w:val="009C4FA3"/>
    <w:rsid w:val="009C502F"/>
    <w:rsid w:val="009C56BF"/>
    <w:rsid w:val="009C584C"/>
    <w:rsid w:val="009C5F2D"/>
    <w:rsid w:val="009C65E9"/>
    <w:rsid w:val="009C7B3A"/>
    <w:rsid w:val="009C7FE6"/>
    <w:rsid w:val="009D05B8"/>
    <w:rsid w:val="009D0E7C"/>
    <w:rsid w:val="009D13E2"/>
    <w:rsid w:val="009D16FE"/>
    <w:rsid w:val="009D2135"/>
    <w:rsid w:val="009D34B2"/>
    <w:rsid w:val="009D4691"/>
    <w:rsid w:val="009D4824"/>
    <w:rsid w:val="009D5D43"/>
    <w:rsid w:val="009D655D"/>
    <w:rsid w:val="009D731C"/>
    <w:rsid w:val="009D7925"/>
    <w:rsid w:val="009D7C65"/>
    <w:rsid w:val="009E0D0E"/>
    <w:rsid w:val="009E0E55"/>
    <w:rsid w:val="009E1161"/>
    <w:rsid w:val="009E1431"/>
    <w:rsid w:val="009E15D9"/>
    <w:rsid w:val="009E21AE"/>
    <w:rsid w:val="009E21C7"/>
    <w:rsid w:val="009E338E"/>
    <w:rsid w:val="009E42F0"/>
    <w:rsid w:val="009E4662"/>
    <w:rsid w:val="009E49C2"/>
    <w:rsid w:val="009E4B29"/>
    <w:rsid w:val="009E4C0C"/>
    <w:rsid w:val="009E557E"/>
    <w:rsid w:val="009E55D8"/>
    <w:rsid w:val="009E632C"/>
    <w:rsid w:val="009E6B50"/>
    <w:rsid w:val="009E753A"/>
    <w:rsid w:val="009F0904"/>
    <w:rsid w:val="009F0F78"/>
    <w:rsid w:val="009F18D2"/>
    <w:rsid w:val="009F23EE"/>
    <w:rsid w:val="009F2AF6"/>
    <w:rsid w:val="009F3070"/>
    <w:rsid w:val="009F35AD"/>
    <w:rsid w:val="009F3C15"/>
    <w:rsid w:val="009F4A9D"/>
    <w:rsid w:val="009F4B7A"/>
    <w:rsid w:val="009F561A"/>
    <w:rsid w:val="009F5D93"/>
    <w:rsid w:val="009F67D0"/>
    <w:rsid w:val="009F6B71"/>
    <w:rsid w:val="009F6B90"/>
    <w:rsid w:val="009F7587"/>
    <w:rsid w:val="009F7A50"/>
    <w:rsid w:val="00A00890"/>
    <w:rsid w:val="00A00A47"/>
    <w:rsid w:val="00A0125D"/>
    <w:rsid w:val="00A0204E"/>
    <w:rsid w:val="00A03004"/>
    <w:rsid w:val="00A03441"/>
    <w:rsid w:val="00A03960"/>
    <w:rsid w:val="00A04DDA"/>
    <w:rsid w:val="00A054D1"/>
    <w:rsid w:val="00A056F7"/>
    <w:rsid w:val="00A060CF"/>
    <w:rsid w:val="00A064B3"/>
    <w:rsid w:val="00A06AB6"/>
    <w:rsid w:val="00A06AC1"/>
    <w:rsid w:val="00A06E3A"/>
    <w:rsid w:val="00A07E36"/>
    <w:rsid w:val="00A106E7"/>
    <w:rsid w:val="00A1123F"/>
    <w:rsid w:val="00A117D7"/>
    <w:rsid w:val="00A1189A"/>
    <w:rsid w:val="00A11B03"/>
    <w:rsid w:val="00A11B92"/>
    <w:rsid w:val="00A1229E"/>
    <w:rsid w:val="00A1255A"/>
    <w:rsid w:val="00A12657"/>
    <w:rsid w:val="00A1332D"/>
    <w:rsid w:val="00A1372B"/>
    <w:rsid w:val="00A13BCA"/>
    <w:rsid w:val="00A13C12"/>
    <w:rsid w:val="00A13C86"/>
    <w:rsid w:val="00A14A0C"/>
    <w:rsid w:val="00A16058"/>
    <w:rsid w:val="00A16A84"/>
    <w:rsid w:val="00A16D6C"/>
    <w:rsid w:val="00A16E0A"/>
    <w:rsid w:val="00A16F25"/>
    <w:rsid w:val="00A17015"/>
    <w:rsid w:val="00A17064"/>
    <w:rsid w:val="00A17856"/>
    <w:rsid w:val="00A179C4"/>
    <w:rsid w:val="00A17C26"/>
    <w:rsid w:val="00A20640"/>
    <w:rsid w:val="00A20AE0"/>
    <w:rsid w:val="00A21744"/>
    <w:rsid w:val="00A21AD2"/>
    <w:rsid w:val="00A228D8"/>
    <w:rsid w:val="00A231AE"/>
    <w:rsid w:val="00A23381"/>
    <w:rsid w:val="00A235E4"/>
    <w:rsid w:val="00A23F43"/>
    <w:rsid w:val="00A24092"/>
    <w:rsid w:val="00A240C0"/>
    <w:rsid w:val="00A247ED"/>
    <w:rsid w:val="00A24D37"/>
    <w:rsid w:val="00A26380"/>
    <w:rsid w:val="00A26913"/>
    <w:rsid w:val="00A269C9"/>
    <w:rsid w:val="00A26D66"/>
    <w:rsid w:val="00A27104"/>
    <w:rsid w:val="00A27628"/>
    <w:rsid w:val="00A27D85"/>
    <w:rsid w:val="00A31B34"/>
    <w:rsid w:val="00A31BF1"/>
    <w:rsid w:val="00A33902"/>
    <w:rsid w:val="00A33C0D"/>
    <w:rsid w:val="00A33FF1"/>
    <w:rsid w:val="00A34E3C"/>
    <w:rsid w:val="00A34F76"/>
    <w:rsid w:val="00A35A32"/>
    <w:rsid w:val="00A35CA7"/>
    <w:rsid w:val="00A36BA9"/>
    <w:rsid w:val="00A36F1C"/>
    <w:rsid w:val="00A374AD"/>
    <w:rsid w:val="00A3756F"/>
    <w:rsid w:val="00A40291"/>
    <w:rsid w:val="00A4035A"/>
    <w:rsid w:val="00A40BA0"/>
    <w:rsid w:val="00A40EE8"/>
    <w:rsid w:val="00A419FD"/>
    <w:rsid w:val="00A41BA3"/>
    <w:rsid w:val="00A42B12"/>
    <w:rsid w:val="00A42C11"/>
    <w:rsid w:val="00A42CB7"/>
    <w:rsid w:val="00A43FF5"/>
    <w:rsid w:val="00A44029"/>
    <w:rsid w:val="00A4449A"/>
    <w:rsid w:val="00A44671"/>
    <w:rsid w:val="00A44D57"/>
    <w:rsid w:val="00A451CD"/>
    <w:rsid w:val="00A45686"/>
    <w:rsid w:val="00A46A9A"/>
    <w:rsid w:val="00A46C6E"/>
    <w:rsid w:val="00A474E0"/>
    <w:rsid w:val="00A47D06"/>
    <w:rsid w:val="00A47F7B"/>
    <w:rsid w:val="00A501EC"/>
    <w:rsid w:val="00A502E4"/>
    <w:rsid w:val="00A50F87"/>
    <w:rsid w:val="00A512B4"/>
    <w:rsid w:val="00A51F73"/>
    <w:rsid w:val="00A52259"/>
    <w:rsid w:val="00A53C94"/>
    <w:rsid w:val="00A54BAD"/>
    <w:rsid w:val="00A5593B"/>
    <w:rsid w:val="00A55C3A"/>
    <w:rsid w:val="00A56D23"/>
    <w:rsid w:val="00A57021"/>
    <w:rsid w:val="00A57E83"/>
    <w:rsid w:val="00A6049F"/>
    <w:rsid w:val="00A605E0"/>
    <w:rsid w:val="00A61159"/>
    <w:rsid w:val="00A61DC0"/>
    <w:rsid w:val="00A61EB3"/>
    <w:rsid w:val="00A6243E"/>
    <w:rsid w:val="00A632BB"/>
    <w:rsid w:val="00A6361B"/>
    <w:rsid w:val="00A63667"/>
    <w:rsid w:val="00A6393E"/>
    <w:rsid w:val="00A643E7"/>
    <w:rsid w:val="00A653B9"/>
    <w:rsid w:val="00A65497"/>
    <w:rsid w:val="00A65691"/>
    <w:rsid w:val="00A656B4"/>
    <w:rsid w:val="00A65D59"/>
    <w:rsid w:val="00A65E38"/>
    <w:rsid w:val="00A670C5"/>
    <w:rsid w:val="00A7026C"/>
    <w:rsid w:val="00A709D4"/>
    <w:rsid w:val="00A71314"/>
    <w:rsid w:val="00A718CD"/>
    <w:rsid w:val="00A71AE9"/>
    <w:rsid w:val="00A71D69"/>
    <w:rsid w:val="00A73846"/>
    <w:rsid w:val="00A73946"/>
    <w:rsid w:val="00A741CB"/>
    <w:rsid w:val="00A7466C"/>
    <w:rsid w:val="00A74A1F"/>
    <w:rsid w:val="00A75BE0"/>
    <w:rsid w:val="00A76A42"/>
    <w:rsid w:val="00A779F1"/>
    <w:rsid w:val="00A80A97"/>
    <w:rsid w:val="00A80B63"/>
    <w:rsid w:val="00A80EA4"/>
    <w:rsid w:val="00A80FBB"/>
    <w:rsid w:val="00A82766"/>
    <w:rsid w:val="00A82F6F"/>
    <w:rsid w:val="00A831C5"/>
    <w:rsid w:val="00A8376B"/>
    <w:rsid w:val="00A83B0D"/>
    <w:rsid w:val="00A844AF"/>
    <w:rsid w:val="00A8473E"/>
    <w:rsid w:val="00A86299"/>
    <w:rsid w:val="00A86D2B"/>
    <w:rsid w:val="00A874DF"/>
    <w:rsid w:val="00A879F0"/>
    <w:rsid w:val="00A91633"/>
    <w:rsid w:val="00A91B17"/>
    <w:rsid w:val="00A91EE5"/>
    <w:rsid w:val="00A92209"/>
    <w:rsid w:val="00A92504"/>
    <w:rsid w:val="00A9292C"/>
    <w:rsid w:val="00A9343E"/>
    <w:rsid w:val="00A93722"/>
    <w:rsid w:val="00A94A8C"/>
    <w:rsid w:val="00A9572E"/>
    <w:rsid w:val="00A958D8"/>
    <w:rsid w:val="00A95B3A"/>
    <w:rsid w:val="00A968D8"/>
    <w:rsid w:val="00A96C2E"/>
    <w:rsid w:val="00A979C4"/>
    <w:rsid w:val="00AA079E"/>
    <w:rsid w:val="00AA07D4"/>
    <w:rsid w:val="00AA0D88"/>
    <w:rsid w:val="00AA15B2"/>
    <w:rsid w:val="00AA1B5F"/>
    <w:rsid w:val="00AA233C"/>
    <w:rsid w:val="00AA2D5D"/>
    <w:rsid w:val="00AA3B09"/>
    <w:rsid w:val="00AA4BE1"/>
    <w:rsid w:val="00AA6308"/>
    <w:rsid w:val="00AA645B"/>
    <w:rsid w:val="00AA6B45"/>
    <w:rsid w:val="00AA6BD3"/>
    <w:rsid w:val="00AA6CD5"/>
    <w:rsid w:val="00AA7E08"/>
    <w:rsid w:val="00AB00F8"/>
    <w:rsid w:val="00AB14CD"/>
    <w:rsid w:val="00AB1574"/>
    <w:rsid w:val="00AB31EC"/>
    <w:rsid w:val="00AB3D63"/>
    <w:rsid w:val="00AB41F1"/>
    <w:rsid w:val="00AB461A"/>
    <w:rsid w:val="00AB4AB0"/>
    <w:rsid w:val="00AB5687"/>
    <w:rsid w:val="00AB5C6B"/>
    <w:rsid w:val="00AB62EA"/>
    <w:rsid w:val="00AB7094"/>
    <w:rsid w:val="00AC025F"/>
    <w:rsid w:val="00AC063A"/>
    <w:rsid w:val="00AC0679"/>
    <w:rsid w:val="00AC0935"/>
    <w:rsid w:val="00AC12E0"/>
    <w:rsid w:val="00AC13EF"/>
    <w:rsid w:val="00AC182D"/>
    <w:rsid w:val="00AC1924"/>
    <w:rsid w:val="00AC1B6F"/>
    <w:rsid w:val="00AC20C3"/>
    <w:rsid w:val="00AC21BB"/>
    <w:rsid w:val="00AC2AED"/>
    <w:rsid w:val="00AC2B31"/>
    <w:rsid w:val="00AC2B73"/>
    <w:rsid w:val="00AC305A"/>
    <w:rsid w:val="00AC362F"/>
    <w:rsid w:val="00AC3B0E"/>
    <w:rsid w:val="00AC4968"/>
    <w:rsid w:val="00AC4BF8"/>
    <w:rsid w:val="00AC4E97"/>
    <w:rsid w:val="00AC55A3"/>
    <w:rsid w:val="00AC560C"/>
    <w:rsid w:val="00AC5FE2"/>
    <w:rsid w:val="00AC66F2"/>
    <w:rsid w:val="00AC73CA"/>
    <w:rsid w:val="00AC781A"/>
    <w:rsid w:val="00AC79FD"/>
    <w:rsid w:val="00AD0721"/>
    <w:rsid w:val="00AD0CFD"/>
    <w:rsid w:val="00AD0E9D"/>
    <w:rsid w:val="00AD1A82"/>
    <w:rsid w:val="00AD1ABA"/>
    <w:rsid w:val="00AD229A"/>
    <w:rsid w:val="00AD2F22"/>
    <w:rsid w:val="00AD2F6C"/>
    <w:rsid w:val="00AD370E"/>
    <w:rsid w:val="00AD3B73"/>
    <w:rsid w:val="00AD4347"/>
    <w:rsid w:val="00AD4C2A"/>
    <w:rsid w:val="00AD543F"/>
    <w:rsid w:val="00AD5FF8"/>
    <w:rsid w:val="00AD616A"/>
    <w:rsid w:val="00AD6486"/>
    <w:rsid w:val="00AD65EE"/>
    <w:rsid w:val="00AD663A"/>
    <w:rsid w:val="00AD669C"/>
    <w:rsid w:val="00AD7089"/>
    <w:rsid w:val="00AD7325"/>
    <w:rsid w:val="00AD7468"/>
    <w:rsid w:val="00AE0561"/>
    <w:rsid w:val="00AE096B"/>
    <w:rsid w:val="00AE13A4"/>
    <w:rsid w:val="00AE4415"/>
    <w:rsid w:val="00AE4D09"/>
    <w:rsid w:val="00AE4DBD"/>
    <w:rsid w:val="00AE4F42"/>
    <w:rsid w:val="00AE5EB7"/>
    <w:rsid w:val="00AE7CCB"/>
    <w:rsid w:val="00AE7CE5"/>
    <w:rsid w:val="00AF00E6"/>
    <w:rsid w:val="00AF0100"/>
    <w:rsid w:val="00AF0BC9"/>
    <w:rsid w:val="00AF2ED9"/>
    <w:rsid w:val="00AF35B6"/>
    <w:rsid w:val="00AF3A8E"/>
    <w:rsid w:val="00AF452E"/>
    <w:rsid w:val="00AF4B51"/>
    <w:rsid w:val="00AF4C76"/>
    <w:rsid w:val="00AF4D80"/>
    <w:rsid w:val="00AF4E4C"/>
    <w:rsid w:val="00AF4EE1"/>
    <w:rsid w:val="00AF50D2"/>
    <w:rsid w:val="00AF5180"/>
    <w:rsid w:val="00AF5D01"/>
    <w:rsid w:val="00AF5D39"/>
    <w:rsid w:val="00AF7077"/>
    <w:rsid w:val="00AF7595"/>
    <w:rsid w:val="00AF7AE7"/>
    <w:rsid w:val="00B0025A"/>
    <w:rsid w:val="00B0130A"/>
    <w:rsid w:val="00B019F1"/>
    <w:rsid w:val="00B01A8A"/>
    <w:rsid w:val="00B01BA5"/>
    <w:rsid w:val="00B02739"/>
    <w:rsid w:val="00B02C67"/>
    <w:rsid w:val="00B030A9"/>
    <w:rsid w:val="00B03204"/>
    <w:rsid w:val="00B033D5"/>
    <w:rsid w:val="00B040EF"/>
    <w:rsid w:val="00B041B7"/>
    <w:rsid w:val="00B05811"/>
    <w:rsid w:val="00B05BAE"/>
    <w:rsid w:val="00B061B1"/>
    <w:rsid w:val="00B0656E"/>
    <w:rsid w:val="00B0726B"/>
    <w:rsid w:val="00B0732B"/>
    <w:rsid w:val="00B07FDE"/>
    <w:rsid w:val="00B10495"/>
    <w:rsid w:val="00B1135D"/>
    <w:rsid w:val="00B13197"/>
    <w:rsid w:val="00B13536"/>
    <w:rsid w:val="00B13695"/>
    <w:rsid w:val="00B13880"/>
    <w:rsid w:val="00B13984"/>
    <w:rsid w:val="00B14256"/>
    <w:rsid w:val="00B148DE"/>
    <w:rsid w:val="00B14A53"/>
    <w:rsid w:val="00B14C70"/>
    <w:rsid w:val="00B154A5"/>
    <w:rsid w:val="00B15561"/>
    <w:rsid w:val="00B15AB2"/>
    <w:rsid w:val="00B15DAB"/>
    <w:rsid w:val="00B17870"/>
    <w:rsid w:val="00B1796C"/>
    <w:rsid w:val="00B17EB8"/>
    <w:rsid w:val="00B20153"/>
    <w:rsid w:val="00B203BD"/>
    <w:rsid w:val="00B205E8"/>
    <w:rsid w:val="00B206AA"/>
    <w:rsid w:val="00B20DCD"/>
    <w:rsid w:val="00B210E9"/>
    <w:rsid w:val="00B21ACF"/>
    <w:rsid w:val="00B22F62"/>
    <w:rsid w:val="00B23304"/>
    <w:rsid w:val="00B23516"/>
    <w:rsid w:val="00B2387A"/>
    <w:rsid w:val="00B23A75"/>
    <w:rsid w:val="00B242E5"/>
    <w:rsid w:val="00B24ADD"/>
    <w:rsid w:val="00B24D29"/>
    <w:rsid w:val="00B24E6F"/>
    <w:rsid w:val="00B250FA"/>
    <w:rsid w:val="00B25BD5"/>
    <w:rsid w:val="00B261DB"/>
    <w:rsid w:val="00B26465"/>
    <w:rsid w:val="00B268C8"/>
    <w:rsid w:val="00B268EE"/>
    <w:rsid w:val="00B276D4"/>
    <w:rsid w:val="00B30471"/>
    <w:rsid w:val="00B32073"/>
    <w:rsid w:val="00B339DA"/>
    <w:rsid w:val="00B342CB"/>
    <w:rsid w:val="00B34388"/>
    <w:rsid w:val="00B34F65"/>
    <w:rsid w:val="00B353FF"/>
    <w:rsid w:val="00B359C0"/>
    <w:rsid w:val="00B35DA6"/>
    <w:rsid w:val="00B36426"/>
    <w:rsid w:val="00B36CE9"/>
    <w:rsid w:val="00B40BDA"/>
    <w:rsid w:val="00B41805"/>
    <w:rsid w:val="00B418CD"/>
    <w:rsid w:val="00B4206C"/>
    <w:rsid w:val="00B42D5E"/>
    <w:rsid w:val="00B42D74"/>
    <w:rsid w:val="00B42E21"/>
    <w:rsid w:val="00B4359C"/>
    <w:rsid w:val="00B435A8"/>
    <w:rsid w:val="00B439AD"/>
    <w:rsid w:val="00B43A0F"/>
    <w:rsid w:val="00B4426C"/>
    <w:rsid w:val="00B44460"/>
    <w:rsid w:val="00B4480A"/>
    <w:rsid w:val="00B44A6E"/>
    <w:rsid w:val="00B44B1F"/>
    <w:rsid w:val="00B44CF4"/>
    <w:rsid w:val="00B45611"/>
    <w:rsid w:val="00B45D9E"/>
    <w:rsid w:val="00B460C2"/>
    <w:rsid w:val="00B46604"/>
    <w:rsid w:val="00B46F87"/>
    <w:rsid w:val="00B500C7"/>
    <w:rsid w:val="00B504E8"/>
    <w:rsid w:val="00B52A02"/>
    <w:rsid w:val="00B52C5B"/>
    <w:rsid w:val="00B530D5"/>
    <w:rsid w:val="00B532D3"/>
    <w:rsid w:val="00B5342E"/>
    <w:rsid w:val="00B54567"/>
    <w:rsid w:val="00B548B8"/>
    <w:rsid w:val="00B55B45"/>
    <w:rsid w:val="00B57B18"/>
    <w:rsid w:val="00B60038"/>
    <w:rsid w:val="00B6082E"/>
    <w:rsid w:val="00B60ECD"/>
    <w:rsid w:val="00B6117C"/>
    <w:rsid w:val="00B61ACA"/>
    <w:rsid w:val="00B6277F"/>
    <w:rsid w:val="00B62A89"/>
    <w:rsid w:val="00B63050"/>
    <w:rsid w:val="00B63668"/>
    <w:rsid w:val="00B63F1C"/>
    <w:rsid w:val="00B63FDE"/>
    <w:rsid w:val="00B643B9"/>
    <w:rsid w:val="00B64523"/>
    <w:rsid w:val="00B6636F"/>
    <w:rsid w:val="00B6691E"/>
    <w:rsid w:val="00B66957"/>
    <w:rsid w:val="00B67AE9"/>
    <w:rsid w:val="00B7013C"/>
    <w:rsid w:val="00B702C4"/>
    <w:rsid w:val="00B70445"/>
    <w:rsid w:val="00B70789"/>
    <w:rsid w:val="00B70919"/>
    <w:rsid w:val="00B7160F"/>
    <w:rsid w:val="00B716C8"/>
    <w:rsid w:val="00B726BE"/>
    <w:rsid w:val="00B72B33"/>
    <w:rsid w:val="00B73246"/>
    <w:rsid w:val="00B73609"/>
    <w:rsid w:val="00B7383A"/>
    <w:rsid w:val="00B738E3"/>
    <w:rsid w:val="00B739E4"/>
    <w:rsid w:val="00B73C45"/>
    <w:rsid w:val="00B74921"/>
    <w:rsid w:val="00B74A4A"/>
    <w:rsid w:val="00B74C32"/>
    <w:rsid w:val="00B74F4D"/>
    <w:rsid w:val="00B751A4"/>
    <w:rsid w:val="00B761A9"/>
    <w:rsid w:val="00B762B2"/>
    <w:rsid w:val="00B76BFA"/>
    <w:rsid w:val="00B76D62"/>
    <w:rsid w:val="00B7789F"/>
    <w:rsid w:val="00B779AC"/>
    <w:rsid w:val="00B77C01"/>
    <w:rsid w:val="00B80056"/>
    <w:rsid w:val="00B80BAD"/>
    <w:rsid w:val="00B8114F"/>
    <w:rsid w:val="00B81B0B"/>
    <w:rsid w:val="00B81DF3"/>
    <w:rsid w:val="00B82092"/>
    <w:rsid w:val="00B82200"/>
    <w:rsid w:val="00B82C66"/>
    <w:rsid w:val="00B8454C"/>
    <w:rsid w:val="00B84F13"/>
    <w:rsid w:val="00B84FB5"/>
    <w:rsid w:val="00B851B0"/>
    <w:rsid w:val="00B8539A"/>
    <w:rsid w:val="00B85848"/>
    <w:rsid w:val="00B8680C"/>
    <w:rsid w:val="00B8748A"/>
    <w:rsid w:val="00B8799D"/>
    <w:rsid w:val="00B87E47"/>
    <w:rsid w:val="00B901C7"/>
    <w:rsid w:val="00B902C8"/>
    <w:rsid w:val="00B90C4F"/>
    <w:rsid w:val="00B9157A"/>
    <w:rsid w:val="00B91648"/>
    <w:rsid w:val="00B91699"/>
    <w:rsid w:val="00B91AF0"/>
    <w:rsid w:val="00B91CF3"/>
    <w:rsid w:val="00B92560"/>
    <w:rsid w:val="00B92A09"/>
    <w:rsid w:val="00B92AE6"/>
    <w:rsid w:val="00B92DA4"/>
    <w:rsid w:val="00B92E1B"/>
    <w:rsid w:val="00B94678"/>
    <w:rsid w:val="00B94937"/>
    <w:rsid w:val="00B94BB5"/>
    <w:rsid w:val="00B95C89"/>
    <w:rsid w:val="00B966B6"/>
    <w:rsid w:val="00B97EBB"/>
    <w:rsid w:val="00B97F23"/>
    <w:rsid w:val="00B97FBC"/>
    <w:rsid w:val="00BA02AD"/>
    <w:rsid w:val="00BA04B6"/>
    <w:rsid w:val="00BA05EC"/>
    <w:rsid w:val="00BA0A53"/>
    <w:rsid w:val="00BA0EC1"/>
    <w:rsid w:val="00BA12C1"/>
    <w:rsid w:val="00BA1931"/>
    <w:rsid w:val="00BA19E6"/>
    <w:rsid w:val="00BA1AA5"/>
    <w:rsid w:val="00BA25BF"/>
    <w:rsid w:val="00BA265D"/>
    <w:rsid w:val="00BA293A"/>
    <w:rsid w:val="00BA312A"/>
    <w:rsid w:val="00BA3543"/>
    <w:rsid w:val="00BA3BEE"/>
    <w:rsid w:val="00BA3F1B"/>
    <w:rsid w:val="00BA436E"/>
    <w:rsid w:val="00BA45F5"/>
    <w:rsid w:val="00BA4F27"/>
    <w:rsid w:val="00BA5215"/>
    <w:rsid w:val="00BA54CA"/>
    <w:rsid w:val="00BA56B5"/>
    <w:rsid w:val="00BA594F"/>
    <w:rsid w:val="00BA6325"/>
    <w:rsid w:val="00BA6668"/>
    <w:rsid w:val="00BA6DC2"/>
    <w:rsid w:val="00BA7022"/>
    <w:rsid w:val="00BA720D"/>
    <w:rsid w:val="00BA75A4"/>
    <w:rsid w:val="00BA75C4"/>
    <w:rsid w:val="00BA75E7"/>
    <w:rsid w:val="00BA7FCB"/>
    <w:rsid w:val="00BB0589"/>
    <w:rsid w:val="00BB0DF5"/>
    <w:rsid w:val="00BB132D"/>
    <w:rsid w:val="00BB14EA"/>
    <w:rsid w:val="00BB1D32"/>
    <w:rsid w:val="00BB2074"/>
    <w:rsid w:val="00BB2C4D"/>
    <w:rsid w:val="00BB2C70"/>
    <w:rsid w:val="00BB3340"/>
    <w:rsid w:val="00BB4D69"/>
    <w:rsid w:val="00BB555D"/>
    <w:rsid w:val="00BB595B"/>
    <w:rsid w:val="00BB5BD8"/>
    <w:rsid w:val="00BB5EF2"/>
    <w:rsid w:val="00BB6115"/>
    <w:rsid w:val="00BB78E9"/>
    <w:rsid w:val="00BB7CE0"/>
    <w:rsid w:val="00BC015A"/>
    <w:rsid w:val="00BC0468"/>
    <w:rsid w:val="00BC09E7"/>
    <w:rsid w:val="00BC0B37"/>
    <w:rsid w:val="00BC0EE6"/>
    <w:rsid w:val="00BC1471"/>
    <w:rsid w:val="00BC149A"/>
    <w:rsid w:val="00BC2797"/>
    <w:rsid w:val="00BC282E"/>
    <w:rsid w:val="00BC41D4"/>
    <w:rsid w:val="00BC4E7D"/>
    <w:rsid w:val="00BC572D"/>
    <w:rsid w:val="00BC597B"/>
    <w:rsid w:val="00BC6462"/>
    <w:rsid w:val="00BC67E3"/>
    <w:rsid w:val="00BC75F0"/>
    <w:rsid w:val="00BD0748"/>
    <w:rsid w:val="00BD09A5"/>
    <w:rsid w:val="00BD0FCD"/>
    <w:rsid w:val="00BD108C"/>
    <w:rsid w:val="00BD12F0"/>
    <w:rsid w:val="00BD18CF"/>
    <w:rsid w:val="00BD222E"/>
    <w:rsid w:val="00BD2933"/>
    <w:rsid w:val="00BD299D"/>
    <w:rsid w:val="00BD4B0F"/>
    <w:rsid w:val="00BD5334"/>
    <w:rsid w:val="00BD5D5D"/>
    <w:rsid w:val="00BD70F0"/>
    <w:rsid w:val="00BD716A"/>
    <w:rsid w:val="00BD76E1"/>
    <w:rsid w:val="00BD7CF0"/>
    <w:rsid w:val="00BE0509"/>
    <w:rsid w:val="00BE05C7"/>
    <w:rsid w:val="00BE09F6"/>
    <w:rsid w:val="00BE1609"/>
    <w:rsid w:val="00BE1C3B"/>
    <w:rsid w:val="00BE1F17"/>
    <w:rsid w:val="00BE3E9B"/>
    <w:rsid w:val="00BE44CA"/>
    <w:rsid w:val="00BE52E5"/>
    <w:rsid w:val="00BE53F1"/>
    <w:rsid w:val="00BE5633"/>
    <w:rsid w:val="00BE5757"/>
    <w:rsid w:val="00BE6309"/>
    <w:rsid w:val="00BE6472"/>
    <w:rsid w:val="00BE677C"/>
    <w:rsid w:val="00BE6E5E"/>
    <w:rsid w:val="00BF075D"/>
    <w:rsid w:val="00BF117E"/>
    <w:rsid w:val="00BF13E9"/>
    <w:rsid w:val="00BF1CE2"/>
    <w:rsid w:val="00BF225A"/>
    <w:rsid w:val="00BF250B"/>
    <w:rsid w:val="00BF4522"/>
    <w:rsid w:val="00BF4889"/>
    <w:rsid w:val="00BF4B75"/>
    <w:rsid w:val="00BF51E2"/>
    <w:rsid w:val="00BF5BEA"/>
    <w:rsid w:val="00BF5D27"/>
    <w:rsid w:val="00BF690D"/>
    <w:rsid w:val="00BF70A7"/>
    <w:rsid w:val="00BF7E31"/>
    <w:rsid w:val="00C000E5"/>
    <w:rsid w:val="00C0054D"/>
    <w:rsid w:val="00C00E94"/>
    <w:rsid w:val="00C01452"/>
    <w:rsid w:val="00C0155A"/>
    <w:rsid w:val="00C01D24"/>
    <w:rsid w:val="00C01D9F"/>
    <w:rsid w:val="00C02659"/>
    <w:rsid w:val="00C02F77"/>
    <w:rsid w:val="00C0328A"/>
    <w:rsid w:val="00C03591"/>
    <w:rsid w:val="00C0375B"/>
    <w:rsid w:val="00C048E0"/>
    <w:rsid w:val="00C052B2"/>
    <w:rsid w:val="00C053D0"/>
    <w:rsid w:val="00C05907"/>
    <w:rsid w:val="00C06236"/>
    <w:rsid w:val="00C06340"/>
    <w:rsid w:val="00C06943"/>
    <w:rsid w:val="00C06C3C"/>
    <w:rsid w:val="00C07289"/>
    <w:rsid w:val="00C07806"/>
    <w:rsid w:val="00C1005A"/>
    <w:rsid w:val="00C1134D"/>
    <w:rsid w:val="00C115EB"/>
    <w:rsid w:val="00C119B3"/>
    <w:rsid w:val="00C11E18"/>
    <w:rsid w:val="00C122C6"/>
    <w:rsid w:val="00C12BD5"/>
    <w:rsid w:val="00C13489"/>
    <w:rsid w:val="00C13996"/>
    <w:rsid w:val="00C13FBC"/>
    <w:rsid w:val="00C142CA"/>
    <w:rsid w:val="00C151C2"/>
    <w:rsid w:val="00C154C1"/>
    <w:rsid w:val="00C15EB2"/>
    <w:rsid w:val="00C16ED8"/>
    <w:rsid w:val="00C1727C"/>
    <w:rsid w:val="00C17612"/>
    <w:rsid w:val="00C17697"/>
    <w:rsid w:val="00C20E9B"/>
    <w:rsid w:val="00C219D9"/>
    <w:rsid w:val="00C21CAF"/>
    <w:rsid w:val="00C21E7C"/>
    <w:rsid w:val="00C22155"/>
    <w:rsid w:val="00C22590"/>
    <w:rsid w:val="00C22DC6"/>
    <w:rsid w:val="00C23466"/>
    <w:rsid w:val="00C23928"/>
    <w:rsid w:val="00C23C0B"/>
    <w:rsid w:val="00C23E3F"/>
    <w:rsid w:val="00C24C5E"/>
    <w:rsid w:val="00C24DB8"/>
    <w:rsid w:val="00C25120"/>
    <w:rsid w:val="00C2650E"/>
    <w:rsid w:val="00C26CDF"/>
    <w:rsid w:val="00C26D9C"/>
    <w:rsid w:val="00C27B11"/>
    <w:rsid w:val="00C30F98"/>
    <w:rsid w:val="00C3234B"/>
    <w:rsid w:val="00C32612"/>
    <w:rsid w:val="00C326FA"/>
    <w:rsid w:val="00C32AD5"/>
    <w:rsid w:val="00C32F19"/>
    <w:rsid w:val="00C33115"/>
    <w:rsid w:val="00C33B56"/>
    <w:rsid w:val="00C33F53"/>
    <w:rsid w:val="00C349D6"/>
    <w:rsid w:val="00C3528C"/>
    <w:rsid w:val="00C355C6"/>
    <w:rsid w:val="00C35C72"/>
    <w:rsid w:val="00C368CC"/>
    <w:rsid w:val="00C37744"/>
    <w:rsid w:val="00C40465"/>
    <w:rsid w:val="00C404FD"/>
    <w:rsid w:val="00C40BBD"/>
    <w:rsid w:val="00C41AFE"/>
    <w:rsid w:val="00C41C61"/>
    <w:rsid w:val="00C42894"/>
    <w:rsid w:val="00C43D8F"/>
    <w:rsid w:val="00C43E54"/>
    <w:rsid w:val="00C441B7"/>
    <w:rsid w:val="00C444E7"/>
    <w:rsid w:val="00C447E5"/>
    <w:rsid w:val="00C459BE"/>
    <w:rsid w:val="00C45F3F"/>
    <w:rsid w:val="00C4656E"/>
    <w:rsid w:val="00C4674D"/>
    <w:rsid w:val="00C468BE"/>
    <w:rsid w:val="00C46D92"/>
    <w:rsid w:val="00C46DE8"/>
    <w:rsid w:val="00C50109"/>
    <w:rsid w:val="00C5077E"/>
    <w:rsid w:val="00C50D74"/>
    <w:rsid w:val="00C511B4"/>
    <w:rsid w:val="00C516C7"/>
    <w:rsid w:val="00C525DC"/>
    <w:rsid w:val="00C52760"/>
    <w:rsid w:val="00C5297B"/>
    <w:rsid w:val="00C52FCC"/>
    <w:rsid w:val="00C533DD"/>
    <w:rsid w:val="00C53519"/>
    <w:rsid w:val="00C538D4"/>
    <w:rsid w:val="00C54076"/>
    <w:rsid w:val="00C541EF"/>
    <w:rsid w:val="00C5432F"/>
    <w:rsid w:val="00C54554"/>
    <w:rsid w:val="00C5533F"/>
    <w:rsid w:val="00C554BA"/>
    <w:rsid w:val="00C56155"/>
    <w:rsid w:val="00C5675C"/>
    <w:rsid w:val="00C56D08"/>
    <w:rsid w:val="00C56D3E"/>
    <w:rsid w:val="00C576DE"/>
    <w:rsid w:val="00C57B07"/>
    <w:rsid w:val="00C57B3C"/>
    <w:rsid w:val="00C605F6"/>
    <w:rsid w:val="00C6076E"/>
    <w:rsid w:val="00C60848"/>
    <w:rsid w:val="00C6092D"/>
    <w:rsid w:val="00C60F8A"/>
    <w:rsid w:val="00C61285"/>
    <w:rsid w:val="00C61378"/>
    <w:rsid w:val="00C61720"/>
    <w:rsid w:val="00C61B5F"/>
    <w:rsid w:val="00C622A5"/>
    <w:rsid w:val="00C63E27"/>
    <w:rsid w:val="00C63E97"/>
    <w:rsid w:val="00C641EF"/>
    <w:rsid w:val="00C663DB"/>
    <w:rsid w:val="00C665F0"/>
    <w:rsid w:val="00C66749"/>
    <w:rsid w:val="00C671AB"/>
    <w:rsid w:val="00C67200"/>
    <w:rsid w:val="00C7076B"/>
    <w:rsid w:val="00C70EF8"/>
    <w:rsid w:val="00C71185"/>
    <w:rsid w:val="00C71B26"/>
    <w:rsid w:val="00C71CD2"/>
    <w:rsid w:val="00C7219A"/>
    <w:rsid w:val="00C722F2"/>
    <w:rsid w:val="00C72651"/>
    <w:rsid w:val="00C73421"/>
    <w:rsid w:val="00C75D24"/>
    <w:rsid w:val="00C766B8"/>
    <w:rsid w:val="00C76777"/>
    <w:rsid w:val="00C7750B"/>
    <w:rsid w:val="00C7778C"/>
    <w:rsid w:val="00C77E8A"/>
    <w:rsid w:val="00C80469"/>
    <w:rsid w:val="00C809BA"/>
    <w:rsid w:val="00C8230B"/>
    <w:rsid w:val="00C823E8"/>
    <w:rsid w:val="00C82BE8"/>
    <w:rsid w:val="00C8396E"/>
    <w:rsid w:val="00C83CAE"/>
    <w:rsid w:val="00C852C2"/>
    <w:rsid w:val="00C8657E"/>
    <w:rsid w:val="00C86D3C"/>
    <w:rsid w:val="00C87EB8"/>
    <w:rsid w:val="00C9037C"/>
    <w:rsid w:val="00C90A79"/>
    <w:rsid w:val="00C91330"/>
    <w:rsid w:val="00C91456"/>
    <w:rsid w:val="00C915A6"/>
    <w:rsid w:val="00C91775"/>
    <w:rsid w:val="00C91D4B"/>
    <w:rsid w:val="00C91F99"/>
    <w:rsid w:val="00C92042"/>
    <w:rsid w:val="00C92240"/>
    <w:rsid w:val="00C92BB0"/>
    <w:rsid w:val="00C92C2A"/>
    <w:rsid w:val="00C942A1"/>
    <w:rsid w:val="00C943B8"/>
    <w:rsid w:val="00C94402"/>
    <w:rsid w:val="00C94D01"/>
    <w:rsid w:val="00C94FEC"/>
    <w:rsid w:val="00C955C8"/>
    <w:rsid w:val="00C956A7"/>
    <w:rsid w:val="00C9617F"/>
    <w:rsid w:val="00C961D5"/>
    <w:rsid w:val="00C96C4C"/>
    <w:rsid w:val="00C97A89"/>
    <w:rsid w:val="00C97FCC"/>
    <w:rsid w:val="00CA0196"/>
    <w:rsid w:val="00CA052E"/>
    <w:rsid w:val="00CA0740"/>
    <w:rsid w:val="00CA1299"/>
    <w:rsid w:val="00CA1951"/>
    <w:rsid w:val="00CA1B30"/>
    <w:rsid w:val="00CA2BB0"/>
    <w:rsid w:val="00CA2DB3"/>
    <w:rsid w:val="00CA3349"/>
    <w:rsid w:val="00CA3847"/>
    <w:rsid w:val="00CA409C"/>
    <w:rsid w:val="00CA45F4"/>
    <w:rsid w:val="00CA474F"/>
    <w:rsid w:val="00CA4F1F"/>
    <w:rsid w:val="00CA5209"/>
    <w:rsid w:val="00CA544E"/>
    <w:rsid w:val="00CA69A3"/>
    <w:rsid w:val="00CA78EC"/>
    <w:rsid w:val="00CA7965"/>
    <w:rsid w:val="00CA7FFE"/>
    <w:rsid w:val="00CB0581"/>
    <w:rsid w:val="00CB0A9D"/>
    <w:rsid w:val="00CB1053"/>
    <w:rsid w:val="00CB1F7D"/>
    <w:rsid w:val="00CB23C8"/>
    <w:rsid w:val="00CB26BA"/>
    <w:rsid w:val="00CB3838"/>
    <w:rsid w:val="00CB3CAA"/>
    <w:rsid w:val="00CB4783"/>
    <w:rsid w:val="00CB5BE5"/>
    <w:rsid w:val="00CB61A7"/>
    <w:rsid w:val="00CB62FC"/>
    <w:rsid w:val="00CB6C29"/>
    <w:rsid w:val="00CB7363"/>
    <w:rsid w:val="00CB75A8"/>
    <w:rsid w:val="00CB792E"/>
    <w:rsid w:val="00CB7A97"/>
    <w:rsid w:val="00CC07DC"/>
    <w:rsid w:val="00CC2498"/>
    <w:rsid w:val="00CC2B2A"/>
    <w:rsid w:val="00CC393A"/>
    <w:rsid w:val="00CC4717"/>
    <w:rsid w:val="00CC4E5E"/>
    <w:rsid w:val="00CC6C55"/>
    <w:rsid w:val="00CC71E7"/>
    <w:rsid w:val="00CC76CF"/>
    <w:rsid w:val="00CC78F1"/>
    <w:rsid w:val="00CC7B06"/>
    <w:rsid w:val="00CD061A"/>
    <w:rsid w:val="00CD1120"/>
    <w:rsid w:val="00CD16AB"/>
    <w:rsid w:val="00CD17DE"/>
    <w:rsid w:val="00CD1C0E"/>
    <w:rsid w:val="00CD361E"/>
    <w:rsid w:val="00CD3A84"/>
    <w:rsid w:val="00CD46EB"/>
    <w:rsid w:val="00CD5124"/>
    <w:rsid w:val="00CD5709"/>
    <w:rsid w:val="00CD5BDC"/>
    <w:rsid w:val="00CD6234"/>
    <w:rsid w:val="00CD62CA"/>
    <w:rsid w:val="00CD6397"/>
    <w:rsid w:val="00CD6BA0"/>
    <w:rsid w:val="00CD6D82"/>
    <w:rsid w:val="00CD76FD"/>
    <w:rsid w:val="00CE0B43"/>
    <w:rsid w:val="00CE139B"/>
    <w:rsid w:val="00CE1487"/>
    <w:rsid w:val="00CE16B0"/>
    <w:rsid w:val="00CE23AC"/>
    <w:rsid w:val="00CE2C2A"/>
    <w:rsid w:val="00CE345A"/>
    <w:rsid w:val="00CE34D5"/>
    <w:rsid w:val="00CE381A"/>
    <w:rsid w:val="00CE3E38"/>
    <w:rsid w:val="00CE3E90"/>
    <w:rsid w:val="00CE4377"/>
    <w:rsid w:val="00CE4963"/>
    <w:rsid w:val="00CE4E13"/>
    <w:rsid w:val="00CE5075"/>
    <w:rsid w:val="00CE51F5"/>
    <w:rsid w:val="00CE5F3E"/>
    <w:rsid w:val="00CE6572"/>
    <w:rsid w:val="00CE717B"/>
    <w:rsid w:val="00CE7272"/>
    <w:rsid w:val="00CE79F6"/>
    <w:rsid w:val="00CE7BB3"/>
    <w:rsid w:val="00CF00EC"/>
    <w:rsid w:val="00CF03C8"/>
    <w:rsid w:val="00CF0DAF"/>
    <w:rsid w:val="00CF0DBC"/>
    <w:rsid w:val="00CF184B"/>
    <w:rsid w:val="00CF1C06"/>
    <w:rsid w:val="00CF22B6"/>
    <w:rsid w:val="00CF237C"/>
    <w:rsid w:val="00CF2733"/>
    <w:rsid w:val="00CF2AC5"/>
    <w:rsid w:val="00CF2B79"/>
    <w:rsid w:val="00CF2C76"/>
    <w:rsid w:val="00CF4CEE"/>
    <w:rsid w:val="00CF5262"/>
    <w:rsid w:val="00CF57B1"/>
    <w:rsid w:val="00CF7495"/>
    <w:rsid w:val="00D010F5"/>
    <w:rsid w:val="00D0171A"/>
    <w:rsid w:val="00D02106"/>
    <w:rsid w:val="00D02924"/>
    <w:rsid w:val="00D02E38"/>
    <w:rsid w:val="00D0354A"/>
    <w:rsid w:val="00D03C05"/>
    <w:rsid w:val="00D03D11"/>
    <w:rsid w:val="00D04119"/>
    <w:rsid w:val="00D04890"/>
    <w:rsid w:val="00D04C26"/>
    <w:rsid w:val="00D04D5E"/>
    <w:rsid w:val="00D050DD"/>
    <w:rsid w:val="00D058D5"/>
    <w:rsid w:val="00D05BA2"/>
    <w:rsid w:val="00D062F3"/>
    <w:rsid w:val="00D07CF0"/>
    <w:rsid w:val="00D10A92"/>
    <w:rsid w:val="00D11125"/>
    <w:rsid w:val="00D1154C"/>
    <w:rsid w:val="00D11A05"/>
    <w:rsid w:val="00D13723"/>
    <w:rsid w:val="00D13AFE"/>
    <w:rsid w:val="00D13EE7"/>
    <w:rsid w:val="00D14893"/>
    <w:rsid w:val="00D14B0F"/>
    <w:rsid w:val="00D15076"/>
    <w:rsid w:val="00D15256"/>
    <w:rsid w:val="00D15850"/>
    <w:rsid w:val="00D160B1"/>
    <w:rsid w:val="00D16C4B"/>
    <w:rsid w:val="00D208A7"/>
    <w:rsid w:val="00D20B52"/>
    <w:rsid w:val="00D20F36"/>
    <w:rsid w:val="00D2133A"/>
    <w:rsid w:val="00D217E4"/>
    <w:rsid w:val="00D21F03"/>
    <w:rsid w:val="00D22073"/>
    <w:rsid w:val="00D22B0E"/>
    <w:rsid w:val="00D22B70"/>
    <w:rsid w:val="00D22CBC"/>
    <w:rsid w:val="00D23208"/>
    <w:rsid w:val="00D23523"/>
    <w:rsid w:val="00D235AC"/>
    <w:rsid w:val="00D23976"/>
    <w:rsid w:val="00D239A6"/>
    <w:rsid w:val="00D23E16"/>
    <w:rsid w:val="00D24020"/>
    <w:rsid w:val="00D24654"/>
    <w:rsid w:val="00D2488B"/>
    <w:rsid w:val="00D248FF"/>
    <w:rsid w:val="00D258DE"/>
    <w:rsid w:val="00D26A17"/>
    <w:rsid w:val="00D27722"/>
    <w:rsid w:val="00D2799D"/>
    <w:rsid w:val="00D30755"/>
    <w:rsid w:val="00D30B3B"/>
    <w:rsid w:val="00D314F0"/>
    <w:rsid w:val="00D324EC"/>
    <w:rsid w:val="00D3273C"/>
    <w:rsid w:val="00D327F1"/>
    <w:rsid w:val="00D32C16"/>
    <w:rsid w:val="00D33175"/>
    <w:rsid w:val="00D336A3"/>
    <w:rsid w:val="00D343A1"/>
    <w:rsid w:val="00D34586"/>
    <w:rsid w:val="00D349FF"/>
    <w:rsid w:val="00D3512A"/>
    <w:rsid w:val="00D35286"/>
    <w:rsid w:val="00D3608C"/>
    <w:rsid w:val="00D360AD"/>
    <w:rsid w:val="00D363FA"/>
    <w:rsid w:val="00D364F4"/>
    <w:rsid w:val="00D3730F"/>
    <w:rsid w:val="00D40107"/>
    <w:rsid w:val="00D401D6"/>
    <w:rsid w:val="00D406D4"/>
    <w:rsid w:val="00D40CAF"/>
    <w:rsid w:val="00D41CF7"/>
    <w:rsid w:val="00D42545"/>
    <w:rsid w:val="00D42F3C"/>
    <w:rsid w:val="00D431EF"/>
    <w:rsid w:val="00D4322E"/>
    <w:rsid w:val="00D4402E"/>
    <w:rsid w:val="00D4481A"/>
    <w:rsid w:val="00D449CF"/>
    <w:rsid w:val="00D451E2"/>
    <w:rsid w:val="00D453E0"/>
    <w:rsid w:val="00D4584C"/>
    <w:rsid w:val="00D46AB2"/>
    <w:rsid w:val="00D47812"/>
    <w:rsid w:val="00D5034A"/>
    <w:rsid w:val="00D5037C"/>
    <w:rsid w:val="00D507F6"/>
    <w:rsid w:val="00D50FF9"/>
    <w:rsid w:val="00D51195"/>
    <w:rsid w:val="00D51603"/>
    <w:rsid w:val="00D51E6E"/>
    <w:rsid w:val="00D5266F"/>
    <w:rsid w:val="00D52B34"/>
    <w:rsid w:val="00D536E1"/>
    <w:rsid w:val="00D54302"/>
    <w:rsid w:val="00D54B17"/>
    <w:rsid w:val="00D561DE"/>
    <w:rsid w:val="00D568D1"/>
    <w:rsid w:val="00D568DE"/>
    <w:rsid w:val="00D56D91"/>
    <w:rsid w:val="00D56DF5"/>
    <w:rsid w:val="00D56E6D"/>
    <w:rsid w:val="00D57044"/>
    <w:rsid w:val="00D57711"/>
    <w:rsid w:val="00D603DA"/>
    <w:rsid w:val="00D60528"/>
    <w:rsid w:val="00D60953"/>
    <w:rsid w:val="00D6098A"/>
    <w:rsid w:val="00D60B0C"/>
    <w:rsid w:val="00D60C34"/>
    <w:rsid w:val="00D612E3"/>
    <w:rsid w:val="00D615D5"/>
    <w:rsid w:val="00D615DC"/>
    <w:rsid w:val="00D61990"/>
    <w:rsid w:val="00D61DB9"/>
    <w:rsid w:val="00D637DA"/>
    <w:rsid w:val="00D650B4"/>
    <w:rsid w:val="00D655BB"/>
    <w:rsid w:val="00D655C0"/>
    <w:rsid w:val="00D659D8"/>
    <w:rsid w:val="00D66337"/>
    <w:rsid w:val="00D66347"/>
    <w:rsid w:val="00D6634E"/>
    <w:rsid w:val="00D67D58"/>
    <w:rsid w:val="00D70235"/>
    <w:rsid w:val="00D7123C"/>
    <w:rsid w:val="00D71B92"/>
    <w:rsid w:val="00D727F9"/>
    <w:rsid w:val="00D72D2D"/>
    <w:rsid w:val="00D73C38"/>
    <w:rsid w:val="00D73F1E"/>
    <w:rsid w:val="00D74F77"/>
    <w:rsid w:val="00D75B81"/>
    <w:rsid w:val="00D76067"/>
    <w:rsid w:val="00D767D9"/>
    <w:rsid w:val="00D768B6"/>
    <w:rsid w:val="00D77464"/>
    <w:rsid w:val="00D775BC"/>
    <w:rsid w:val="00D775E7"/>
    <w:rsid w:val="00D77A08"/>
    <w:rsid w:val="00D77B44"/>
    <w:rsid w:val="00D77DD3"/>
    <w:rsid w:val="00D80037"/>
    <w:rsid w:val="00D80703"/>
    <w:rsid w:val="00D80DCF"/>
    <w:rsid w:val="00D8155A"/>
    <w:rsid w:val="00D816A4"/>
    <w:rsid w:val="00D81B23"/>
    <w:rsid w:val="00D81DFE"/>
    <w:rsid w:val="00D81EB3"/>
    <w:rsid w:val="00D82032"/>
    <w:rsid w:val="00D82E2A"/>
    <w:rsid w:val="00D83037"/>
    <w:rsid w:val="00D83D49"/>
    <w:rsid w:val="00D845A7"/>
    <w:rsid w:val="00D847C0"/>
    <w:rsid w:val="00D84883"/>
    <w:rsid w:val="00D8686E"/>
    <w:rsid w:val="00D8694A"/>
    <w:rsid w:val="00D86E0D"/>
    <w:rsid w:val="00D87117"/>
    <w:rsid w:val="00D875FD"/>
    <w:rsid w:val="00D8780D"/>
    <w:rsid w:val="00D90150"/>
    <w:rsid w:val="00D91008"/>
    <w:rsid w:val="00D91156"/>
    <w:rsid w:val="00D92869"/>
    <w:rsid w:val="00D92DE1"/>
    <w:rsid w:val="00D92EBA"/>
    <w:rsid w:val="00D94A22"/>
    <w:rsid w:val="00D94EC3"/>
    <w:rsid w:val="00D958EC"/>
    <w:rsid w:val="00D95B68"/>
    <w:rsid w:val="00D96A4A"/>
    <w:rsid w:val="00D9708A"/>
    <w:rsid w:val="00D97910"/>
    <w:rsid w:val="00D97BF4"/>
    <w:rsid w:val="00DA06F0"/>
    <w:rsid w:val="00DA1A73"/>
    <w:rsid w:val="00DA1C93"/>
    <w:rsid w:val="00DA1CD2"/>
    <w:rsid w:val="00DA2190"/>
    <w:rsid w:val="00DA3609"/>
    <w:rsid w:val="00DA3DD0"/>
    <w:rsid w:val="00DA4093"/>
    <w:rsid w:val="00DA414B"/>
    <w:rsid w:val="00DA4722"/>
    <w:rsid w:val="00DA47A1"/>
    <w:rsid w:val="00DA4D2C"/>
    <w:rsid w:val="00DA4D81"/>
    <w:rsid w:val="00DA544C"/>
    <w:rsid w:val="00DA54BB"/>
    <w:rsid w:val="00DA5B24"/>
    <w:rsid w:val="00DA645B"/>
    <w:rsid w:val="00DA6707"/>
    <w:rsid w:val="00DA6D53"/>
    <w:rsid w:val="00DA7A16"/>
    <w:rsid w:val="00DA7CBE"/>
    <w:rsid w:val="00DB0237"/>
    <w:rsid w:val="00DB1498"/>
    <w:rsid w:val="00DB1DEB"/>
    <w:rsid w:val="00DB20C7"/>
    <w:rsid w:val="00DB2924"/>
    <w:rsid w:val="00DB2A42"/>
    <w:rsid w:val="00DB2E65"/>
    <w:rsid w:val="00DB3B72"/>
    <w:rsid w:val="00DB4342"/>
    <w:rsid w:val="00DB4A2C"/>
    <w:rsid w:val="00DB4C9D"/>
    <w:rsid w:val="00DB4F1C"/>
    <w:rsid w:val="00DB5255"/>
    <w:rsid w:val="00DB5E48"/>
    <w:rsid w:val="00DB71CC"/>
    <w:rsid w:val="00DB7ED7"/>
    <w:rsid w:val="00DC0314"/>
    <w:rsid w:val="00DC0439"/>
    <w:rsid w:val="00DC0CF5"/>
    <w:rsid w:val="00DC10EC"/>
    <w:rsid w:val="00DC135B"/>
    <w:rsid w:val="00DC1C70"/>
    <w:rsid w:val="00DC204B"/>
    <w:rsid w:val="00DC309B"/>
    <w:rsid w:val="00DC30AA"/>
    <w:rsid w:val="00DC33DD"/>
    <w:rsid w:val="00DC3483"/>
    <w:rsid w:val="00DC40EF"/>
    <w:rsid w:val="00DC5928"/>
    <w:rsid w:val="00DC60C3"/>
    <w:rsid w:val="00DC6918"/>
    <w:rsid w:val="00DC698D"/>
    <w:rsid w:val="00DC760E"/>
    <w:rsid w:val="00DC7E96"/>
    <w:rsid w:val="00DC7F2D"/>
    <w:rsid w:val="00DD07F6"/>
    <w:rsid w:val="00DD29D0"/>
    <w:rsid w:val="00DD2E65"/>
    <w:rsid w:val="00DD3093"/>
    <w:rsid w:val="00DD39A4"/>
    <w:rsid w:val="00DD3A86"/>
    <w:rsid w:val="00DD3C5A"/>
    <w:rsid w:val="00DD401E"/>
    <w:rsid w:val="00DD41FF"/>
    <w:rsid w:val="00DD47C6"/>
    <w:rsid w:val="00DD4A95"/>
    <w:rsid w:val="00DD4E0C"/>
    <w:rsid w:val="00DD518E"/>
    <w:rsid w:val="00DD5384"/>
    <w:rsid w:val="00DD5AFE"/>
    <w:rsid w:val="00DD6631"/>
    <w:rsid w:val="00DD70AF"/>
    <w:rsid w:val="00DE0006"/>
    <w:rsid w:val="00DE0B73"/>
    <w:rsid w:val="00DE0BF1"/>
    <w:rsid w:val="00DE0C22"/>
    <w:rsid w:val="00DE0FE4"/>
    <w:rsid w:val="00DE13FD"/>
    <w:rsid w:val="00DE1C60"/>
    <w:rsid w:val="00DE38D1"/>
    <w:rsid w:val="00DE3943"/>
    <w:rsid w:val="00DE3F62"/>
    <w:rsid w:val="00DE41B6"/>
    <w:rsid w:val="00DE42A4"/>
    <w:rsid w:val="00DE5333"/>
    <w:rsid w:val="00DE5386"/>
    <w:rsid w:val="00DE5A77"/>
    <w:rsid w:val="00DE5DD2"/>
    <w:rsid w:val="00DE6A63"/>
    <w:rsid w:val="00DE6D02"/>
    <w:rsid w:val="00DE73AE"/>
    <w:rsid w:val="00DF0258"/>
    <w:rsid w:val="00DF04CB"/>
    <w:rsid w:val="00DF07AB"/>
    <w:rsid w:val="00DF294B"/>
    <w:rsid w:val="00DF3D35"/>
    <w:rsid w:val="00DF5317"/>
    <w:rsid w:val="00DF5990"/>
    <w:rsid w:val="00DF666F"/>
    <w:rsid w:val="00DF789B"/>
    <w:rsid w:val="00DF7C36"/>
    <w:rsid w:val="00E00BA8"/>
    <w:rsid w:val="00E0167A"/>
    <w:rsid w:val="00E02321"/>
    <w:rsid w:val="00E0280F"/>
    <w:rsid w:val="00E03048"/>
    <w:rsid w:val="00E033E6"/>
    <w:rsid w:val="00E03778"/>
    <w:rsid w:val="00E03F26"/>
    <w:rsid w:val="00E048B7"/>
    <w:rsid w:val="00E04C74"/>
    <w:rsid w:val="00E054E5"/>
    <w:rsid w:val="00E05506"/>
    <w:rsid w:val="00E0648B"/>
    <w:rsid w:val="00E06ABC"/>
    <w:rsid w:val="00E102AA"/>
    <w:rsid w:val="00E10F7F"/>
    <w:rsid w:val="00E11936"/>
    <w:rsid w:val="00E11C84"/>
    <w:rsid w:val="00E12B82"/>
    <w:rsid w:val="00E12D24"/>
    <w:rsid w:val="00E12FA5"/>
    <w:rsid w:val="00E14F88"/>
    <w:rsid w:val="00E15308"/>
    <w:rsid w:val="00E15A0A"/>
    <w:rsid w:val="00E15EC3"/>
    <w:rsid w:val="00E17A3E"/>
    <w:rsid w:val="00E204FF"/>
    <w:rsid w:val="00E20612"/>
    <w:rsid w:val="00E2127E"/>
    <w:rsid w:val="00E21543"/>
    <w:rsid w:val="00E21697"/>
    <w:rsid w:val="00E2295E"/>
    <w:rsid w:val="00E2297C"/>
    <w:rsid w:val="00E22AC9"/>
    <w:rsid w:val="00E2311A"/>
    <w:rsid w:val="00E23927"/>
    <w:rsid w:val="00E240A9"/>
    <w:rsid w:val="00E247F4"/>
    <w:rsid w:val="00E24E72"/>
    <w:rsid w:val="00E25103"/>
    <w:rsid w:val="00E264FF"/>
    <w:rsid w:val="00E26796"/>
    <w:rsid w:val="00E2715C"/>
    <w:rsid w:val="00E27B65"/>
    <w:rsid w:val="00E27D30"/>
    <w:rsid w:val="00E30694"/>
    <w:rsid w:val="00E30761"/>
    <w:rsid w:val="00E31493"/>
    <w:rsid w:val="00E31795"/>
    <w:rsid w:val="00E31AB8"/>
    <w:rsid w:val="00E31D33"/>
    <w:rsid w:val="00E3230F"/>
    <w:rsid w:val="00E32D07"/>
    <w:rsid w:val="00E32ECF"/>
    <w:rsid w:val="00E331EE"/>
    <w:rsid w:val="00E334C9"/>
    <w:rsid w:val="00E33948"/>
    <w:rsid w:val="00E33FB0"/>
    <w:rsid w:val="00E350B9"/>
    <w:rsid w:val="00E350D7"/>
    <w:rsid w:val="00E35471"/>
    <w:rsid w:val="00E356C2"/>
    <w:rsid w:val="00E359A6"/>
    <w:rsid w:val="00E35D58"/>
    <w:rsid w:val="00E36977"/>
    <w:rsid w:val="00E3779B"/>
    <w:rsid w:val="00E37C91"/>
    <w:rsid w:val="00E37CBA"/>
    <w:rsid w:val="00E37DB3"/>
    <w:rsid w:val="00E40BEE"/>
    <w:rsid w:val="00E40E88"/>
    <w:rsid w:val="00E41E4E"/>
    <w:rsid w:val="00E4202B"/>
    <w:rsid w:val="00E42ADF"/>
    <w:rsid w:val="00E432DF"/>
    <w:rsid w:val="00E4347F"/>
    <w:rsid w:val="00E444CF"/>
    <w:rsid w:val="00E44892"/>
    <w:rsid w:val="00E44D62"/>
    <w:rsid w:val="00E45F01"/>
    <w:rsid w:val="00E47583"/>
    <w:rsid w:val="00E476AD"/>
    <w:rsid w:val="00E47A34"/>
    <w:rsid w:val="00E50EC9"/>
    <w:rsid w:val="00E52210"/>
    <w:rsid w:val="00E527A6"/>
    <w:rsid w:val="00E53B09"/>
    <w:rsid w:val="00E54E1E"/>
    <w:rsid w:val="00E54F44"/>
    <w:rsid w:val="00E54FE8"/>
    <w:rsid w:val="00E55ACE"/>
    <w:rsid w:val="00E55D2E"/>
    <w:rsid w:val="00E56208"/>
    <w:rsid w:val="00E56307"/>
    <w:rsid w:val="00E568DF"/>
    <w:rsid w:val="00E569C4"/>
    <w:rsid w:val="00E56D59"/>
    <w:rsid w:val="00E57014"/>
    <w:rsid w:val="00E572C3"/>
    <w:rsid w:val="00E57530"/>
    <w:rsid w:val="00E5762F"/>
    <w:rsid w:val="00E576F3"/>
    <w:rsid w:val="00E5795C"/>
    <w:rsid w:val="00E60EF2"/>
    <w:rsid w:val="00E6189A"/>
    <w:rsid w:val="00E619CD"/>
    <w:rsid w:val="00E6208F"/>
    <w:rsid w:val="00E631EE"/>
    <w:rsid w:val="00E63325"/>
    <w:rsid w:val="00E639F9"/>
    <w:rsid w:val="00E63EF3"/>
    <w:rsid w:val="00E6479A"/>
    <w:rsid w:val="00E64AF7"/>
    <w:rsid w:val="00E64DF3"/>
    <w:rsid w:val="00E652AD"/>
    <w:rsid w:val="00E664E5"/>
    <w:rsid w:val="00E6700D"/>
    <w:rsid w:val="00E7029C"/>
    <w:rsid w:val="00E70BB6"/>
    <w:rsid w:val="00E72041"/>
    <w:rsid w:val="00E724D6"/>
    <w:rsid w:val="00E72D50"/>
    <w:rsid w:val="00E72F97"/>
    <w:rsid w:val="00E73837"/>
    <w:rsid w:val="00E74B6A"/>
    <w:rsid w:val="00E75021"/>
    <w:rsid w:val="00E7537A"/>
    <w:rsid w:val="00E755B7"/>
    <w:rsid w:val="00E75E32"/>
    <w:rsid w:val="00E75E6D"/>
    <w:rsid w:val="00E764A9"/>
    <w:rsid w:val="00E81036"/>
    <w:rsid w:val="00E812DD"/>
    <w:rsid w:val="00E818C7"/>
    <w:rsid w:val="00E827B8"/>
    <w:rsid w:val="00E83210"/>
    <w:rsid w:val="00E84CF1"/>
    <w:rsid w:val="00E8537E"/>
    <w:rsid w:val="00E8573D"/>
    <w:rsid w:val="00E85A9D"/>
    <w:rsid w:val="00E85DC8"/>
    <w:rsid w:val="00E85F35"/>
    <w:rsid w:val="00E85F56"/>
    <w:rsid w:val="00E86444"/>
    <w:rsid w:val="00E867C3"/>
    <w:rsid w:val="00E876AC"/>
    <w:rsid w:val="00E914E6"/>
    <w:rsid w:val="00E91863"/>
    <w:rsid w:val="00E91910"/>
    <w:rsid w:val="00E92421"/>
    <w:rsid w:val="00E9287F"/>
    <w:rsid w:val="00E92B15"/>
    <w:rsid w:val="00E93390"/>
    <w:rsid w:val="00E937B4"/>
    <w:rsid w:val="00E93D12"/>
    <w:rsid w:val="00E94553"/>
    <w:rsid w:val="00E9486C"/>
    <w:rsid w:val="00E94F4E"/>
    <w:rsid w:val="00E94FBC"/>
    <w:rsid w:val="00E95971"/>
    <w:rsid w:val="00E95A31"/>
    <w:rsid w:val="00E9619F"/>
    <w:rsid w:val="00E96D9B"/>
    <w:rsid w:val="00E977EA"/>
    <w:rsid w:val="00E97DD5"/>
    <w:rsid w:val="00EA0AB6"/>
    <w:rsid w:val="00EA15BE"/>
    <w:rsid w:val="00EA1B63"/>
    <w:rsid w:val="00EA1BE0"/>
    <w:rsid w:val="00EA2017"/>
    <w:rsid w:val="00EA256F"/>
    <w:rsid w:val="00EA2ACC"/>
    <w:rsid w:val="00EA3354"/>
    <w:rsid w:val="00EA3A80"/>
    <w:rsid w:val="00EA44E0"/>
    <w:rsid w:val="00EA4C40"/>
    <w:rsid w:val="00EA4D2A"/>
    <w:rsid w:val="00EA4FB6"/>
    <w:rsid w:val="00EA4FD1"/>
    <w:rsid w:val="00EA58B9"/>
    <w:rsid w:val="00EA5C66"/>
    <w:rsid w:val="00EA6BA5"/>
    <w:rsid w:val="00EA7C8E"/>
    <w:rsid w:val="00EB0311"/>
    <w:rsid w:val="00EB0619"/>
    <w:rsid w:val="00EB0E38"/>
    <w:rsid w:val="00EB13D2"/>
    <w:rsid w:val="00EB1CD3"/>
    <w:rsid w:val="00EB25F4"/>
    <w:rsid w:val="00EB290D"/>
    <w:rsid w:val="00EB2974"/>
    <w:rsid w:val="00EB2BA6"/>
    <w:rsid w:val="00EB2E91"/>
    <w:rsid w:val="00EB38FA"/>
    <w:rsid w:val="00EB41B9"/>
    <w:rsid w:val="00EB4A36"/>
    <w:rsid w:val="00EB4A80"/>
    <w:rsid w:val="00EB539C"/>
    <w:rsid w:val="00EB6FB5"/>
    <w:rsid w:val="00EC00BC"/>
    <w:rsid w:val="00EC1D9A"/>
    <w:rsid w:val="00EC21DD"/>
    <w:rsid w:val="00EC24CE"/>
    <w:rsid w:val="00EC2784"/>
    <w:rsid w:val="00EC2EE6"/>
    <w:rsid w:val="00EC41CD"/>
    <w:rsid w:val="00EC43E3"/>
    <w:rsid w:val="00EC441E"/>
    <w:rsid w:val="00EC4A91"/>
    <w:rsid w:val="00EC4C50"/>
    <w:rsid w:val="00EC5163"/>
    <w:rsid w:val="00EC60A2"/>
    <w:rsid w:val="00EC7459"/>
    <w:rsid w:val="00EC764F"/>
    <w:rsid w:val="00EC769D"/>
    <w:rsid w:val="00ED009D"/>
    <w:rsid w:val="00ED0926"/>
    <w:rsid w:val="00ED1F6A"/>
    <w:rsid w:val="00ED21A2"/>
    <w:rsid w:val="00ED274F"/>
    <w:rsid w:val="00ED2C64"/>
    <w:rsid w:val="00ED3E56"/>
    <w:rsid w:val="00ED446C"/>
    <w:rsid w:val="00ED4604"/>
    <w:rsid w:val="00ED575C"/>
    <w:rsid w:val="00ED59CB"/>
    <w:rsid w:val="00ED67EA"/>
    <w:rsid w:val="00ED7226"/>
    <w:rsid w:val="00ED7362"/>
    <w:rsid w:val="00ED751E"/>
    <w:rsid w:val="00ED7C91"/>
    <w:rsid w:val="00ED7DCA"/>
    <w:rsid w:val="00EE1DE2"/>
    <w:rsid w:val="00EE1FA5"/>
    <w:rsid w:val="00EE27C7"/>
    <w:rsid w:val="00EE3032"/>
    <w:rsid w:val="00EE3A47"/>
    <w:rsid w:val="00EE3D97"/>
    <w:rsid w:val="00EE3E1E"/>
    <w:rsid w:val="00EE40D5"/>
    <w:rsid w:val="00EE47A5"/>
    <w:rsid w:val="00EE507C"/>
    <w:rsid w:val="00EE52A2"/>
    <w:rsid w:val="00EE5738"/>
    <w:rsid w:val="00EE600E"/>
    <w:rsid w:val="00EE6047"/>
    <w:rsid w:val="00EE6B8B"/>
    <w:rsid w:val="00EE7629"/>
    <w:rsid w:val="00EE76EC"/>
    <w:rsid w:val="00EE7B3F"/>
    <w:rsid w:val="00EF0171"/>
    <w:rsid w:val="00EF0E67"/>
    <w:rsid w:val="00EF1142"/>
    <w:rsid w:val="00EF1360"/>
    <w:rsid w:val="00EF1A76"/>
    <w:rsid w:val="00EF230C"/>
    <w:rsid w:val="00EF2ED1"/>
    <w:rsid w:val="00EF35B9"/>
    <w:rsid w:val="00EF36F3"/>
    <w:rsid w:val="00EF4867"/>
    <w:rsid w:val="00EF48C1"/>
    <w:rsid w:val="00EF5535"/>
    <w:rsid w:val="00EF5D19"/>
    <w:rsid w:val="00EF6C38"/>
    <w:rsid w:val="00EF6D43"/>
    <w:rsid w:val="00EF6DB8"/>
    <w:rsid w:val="00EF7992"/>
    <w:rsid w:val="00F0111D"/>
    <w:rsid w:val="00F01B04"/>
    <w:rsid w:val="00F01C27"/>
    <w:rsid w:val="00F024F5"/>
    <w:rsid w:val="00F02B20"/>
    <w:rsid w:val="00F02F01"/>
    <w:rsid w:val="00F02FC9"/>
    <w:rsid w:val="00F03262"/>
    <w:rsid w:val="00F0335E"/>
    <w:rsid w:val="00F03896"/>
    <w:rsid w:val="00F03D10"/>
    <w:rsid w:val="00F04121"/>
    <w:rsid w:val="00F041D7"/>
    <w:rsid w:val="00F04540"/>
    <w:rsid w:val="00F0482D"/>
    <w:rsid w:val="00F04E06"/>
    <w:rsid w:val="00F050CB"/>
    <w:rsid w:val="00F051EE"/>
    <w:rsid w:val="00F055BE"/>
    <w:rsid w:val="00F05AB2"/>
    <w:rsid w:val="00F0620C"/>
    <w:rsid w:val="00F06CA9"/>
    <w:rsid w:val="00F070D3"/>
    <w:rsid w:val="00F0727E"/>
    <w:rsid w:val="00F07372"/>
    <w:rsid w:val="00F073D9"/>
    <w:rsid w:val="00F07460"/>
    <w:rsid w:val="00F074FD"/>
    <w:rsid w:val="00F1053B"/>
    <w:rsid w:val="00F106D9"/>
    <w:rsid w:val="00F1100C"/>
    <w:rsid w:val="00F11333"/>
    <w:rsid w:val="00F11A08"/>
    <w:rsid w:val="00F12125"/>
    <w:rsid w:val="00F12FE8"/>
    <w:rsid w:val="00F13361"/>
    <w:rsid w:val="00F137F3"/>
    <w:rsid w:val="00F13FB2"/>
    <w:rsid w:val="00F15043"/>
    <w:rsid w:val="00F1574A"/>
    <w:rsid w:val="00F15DD6"/>
    <w:rsid w:val="00F15EBA"/>
    <w:rsid w:val="00F16599"/>
    <w:rsid w:val="00F16BC5"/>
    <w:rsid w:val="00F17C3E"/>
    <w:rsid w:val="00F17E31"/>
    <w:rsid w:val="00F20991"/>
    <w:rsid w:val="00F210C2"/>
    <w:rsid w:val="00F211F5"/>
    <w:rsid w:val="00F217C8"/>
    <w:rsid w:val="00F22E0A"/>
    <w:rsid w:val="00F235C4"/>
    <w:rsid w:val="00F237B3"/>
    <w:rsid w:val="00F2398E"/>
    <w:rsid w:val="00F24F3B"/>
    <w:rsid w:val="00F276A9"/>
    <w:rsid w:val="00F2794B"/>
    <w:rsid w:val="00F30F01"/>
    <w:rsid w:val="00F3139E"/>
    <w:rsid w:val="00F31817"/>
    <w:rsid w:val="00F31AFE"/>
    <w:rsid w:val="00F31C78"/>
    <w:rsid w:val="00F31F81"/>
    <w:rsid w:val="00F328D3"/>
    <w:rsid w:val="00F348A6"/>
    <w:rsid w:val="00F34EAF"/>
    <w:rsid w:val="00F356C5"/>
    <w:rsid w:val="00F35D1B"/>
    <w:rsid w:val="00F362F8"/>
    <w:rsid w:val="00F368AE"/>
    <w:rsid w:val="00F369A9"/>
    <w:rsid w:val="00F36CFB"/>
    <w:rsid w:val="00F37217"/>
    <w:rsid w:val="00F3794A"/>
    <w:rsid w:val="00F40269"/>
    <w:rsid w:val="00F40AA2"/>
    <w:rsid w:val="00F415F6"/>
    <w:rsid w:val="00F41782"/>
    <w:rsid w:val="00F41C1D"/>
    <w:rsid w:val="00F42509"/>
    <w:rsid w:val="00F45957"/>
    <w:rsid w:val="00F45C37"/>
    <w:rsid w:val="00F45D31"/>
    <w:rsid w:val="00F464F7"/>
    <w:rsid w:val="00F46AA8"/>
    <w:rsid w:val="00F46CD5"/>
    <w:rsid w:val="00F4799E"/>
    <w:rsid w:val="00F47A32"/>
    <w:rsid w:val="00F47A83"/>
    <w:rsid w:val="00F504AB"/>
    <w:rsid w:val="00F51A73"/>
    <w:rsid w:val="00F53481"/>
    <w:rsid w:val="00F53B7C"/>
    <w:rsid w:val="00F53C94"/>
    <w:rsid w:val="00F53D22"/>
    <w:rsid w:val="00F5420B"/>
    <w:rsid w:val="00F54590"/>
    <w:rsid w:val="00F548FF"/>
    <w:rsid w:val="00F56732"/>
    <w:rsid w:val="00F567D2"/>
    <w:rsid w:val="00F56E78"/>
    <w:rsid w:val="00F57B5B"/>
    <w:rsid w:val="00F57F37"/>
    <w:rsid w:val="00F61038"/>
    <w:rsid w:val="00F62093"/>
    <w:rsid w:val="00F62E9C"/>
    <w:rsid w:val="00F63BC8"/>
    <w:rsid w:val="00F640AE"/>
    <w:rsid w:val="00F64556"/>
    <w:rsid w:val="00F647C6"/>
    <w:rsid w:val="00F64ADA"/>
    <w:rsid w:val="00F64BDA"/>
    <w:rsid w:val="00F657B7"/>
    <w:rsid w:val="00F66422"/>
    <w:rsid w:val="00F667BB"/>
    <w:rsid w:val="00F66BF5"/>
    <w:rsid w:val="00F677CE"/>
    <w:rsid w:val="00F700E6"/>
    <w:rsid w:val="00F706D2"/>
    <w:rsid w:val="00F70E10"/>
    <w:rsid w:val="00F715EA"/>
    <w:rsid w:val="00F71675"/>
    <w:rsid w:val="00F71AA5"/>
    <w:rsid w:val="00F7251E"/>
    <w:rsid w:val="00F726B5"/>
    <w:rsid w:val="00F72FBE"/>
    <w:rsid w:val="00F7388A"/>
    <w:rsid w:val="00F74105"/>
    <w:rsid w:val="00F746D4"/>
    <w:rsid w:val="00F74E7C"/>
    <w:rsid w:val="00F75089"/>
    <w:rsid w:val="00F75644"/>
    <w:rsid w:val="00F75704"/>
    <w:rsid w:val="00F75A4D"/>
    <w:rsid w:val="00F76539"/>
    <w:rsid w:val="00F76673"/>
    <w:rsid w:val="00F76CE7"/>
    <w:rsid w:val="00F76E3F"/>
    <w:rsid w:val="00F76F79"/>
    <w:rsid w:val="00F77E16"/>
    <w:rsid w:val="00F77F31"/>
    <w:rsid w:val="00F8098B"/>
    <w:rsid w:val="00F80D33"/>
    <w:rsid w:val="00F810A0"/>
    <w:rsid w:val="00F81449"/>
    <w:rsid w:val="00F82725"/>
    <w:rsid w:val="00F82989"/>
    <w:rsid w:val="00F834A8"/>
    <w:rsid w:val="00F8375B"/>
    <w:rsid w:val="00F83800"/>
    <w:rsid w:val="00F83E62"/>
    <w:rsid w:val="00F8442D"/>
    <w:rsid w:val="00F84B31"/>
    <w:rsid w:val="00F85A2C"/>
    <w:rsid w:val="00F86154"/>
    <w:rsid w:val="00F8678B"/>
    <w:rsid w:val="00F86839"/>
    <w:rsid w:val="00F86F5B"/>
    <w:rsid w:val="00F87548"/>
    <w:rsid w:val="00F87AE6"/>
    <w:rsid w:val="00F90468"/>
    <w:rsid w:val="00F90514"/>
    <w:rsid w:val="00F9071F"/>
    <w:rsid w:val="00F90747"/>
    <w:rsid w:val="00F90792"/>
    <w:rsid w:val="00F91B07"/>
    <w:rsid w:val="00F91D08"/>
    <w:rsid w:val="00F9207E"/>
    <w:rsid w:val="00F92113"/>
    <w:rsid w:val="00F925A0"/>
    <w:rsid w:val="00F926B8"/>
    <w:rsid w:val="00F93006"/>
    <w:rsid w:val="00F93ACD"/>
    <w:rsid w:val="00F93BE1"/>
    <w:rsid w:val="00F941EC"/>
    <w:rsid w:val="00F94511"/>
    <w:rsid w:val="00F949DE"/>
    <w:rsid w:val="00F94A9B"/>
    <w:rsid w:val="00F95B56"/>
    <w:rsid w:val="00F96207"/>
    <w:rsid w:val="00F96906"/>
    <w:rsid w:val="00F96E4D"/>
    <w:rsid w:val="00F971F2"/>
    <w:rsid w:val="00F97E50"/>
    <w:rsid w:val="00FA17E6"/>
    <w:rsid w:val="00FA1A51"/>
    <w:rsid w:val="00FA2650"/>
    <w:rsid w:val="00FA29D6"/>
    <w:rsid w:val="00FA316B"/>
    <w:rsid w:val="00FA31B7"/>
    <w:rsid w:val="00FA3265"/>
    <w:rsid w:val="00FA3F91"/>
    <w:rsid w:val="00FA42EC"/>
    <w:rsid w:val="00FA49CC"/>
    <w:rsid w:val="00FA4A01"/>
    <w:rsid w:val="00FA4BA9"/>
    <w:rsid w:val="00FA5FC6"/>
    <w:rsid w:val="00FA649F"/>
    <w:rsid w:val="00FA6BAB"/>
    <w:rsid w:val="00FA6EF9"/>
    <w:rsid w:val="00FA7392"/>
    <w:rsid w:val="00FB0795"/>
    <w:rsid w:val="00FB09FD"/>
    <w:rsid w:val="00FB0D7A"/>
    <w:rsid w:val="00FB14CE"/>
    <w:rsid w:val="00FB168F"/>
    <w:rsid w:val="00FB1C9A"/>
    <w:rsid w:val="00FB236C"/>
    <w:rsid w:val="00FB357E"/>
    <w:rsid w:val="00FB3A6F"/>
    <w:rsid w:val="00FB4229"/>
    <w:rsid w:val="00FB4CDB"/>
    <w:rsid w:val="00FB52BF"/>
    <w:rsid w:val="00FB539E"/>
    <w:rsid w:val="00FB5464"/>
    <w:rsid w:val="00FB5E77"/>
    <w:rsid w:val="00FB7211"/>
    <w:rsid w:val="00FC17F8"/>
    <w:rsid w:val="00FC181F"/>
    <w:rsid w:val="00FC20F7"/>
    <w:rsid w:val="00FC217A"/>
    <w:rsid w:val="00FC351D"/>
    <w:rsid w:val="00FC374C"/>
    <w:rsid w:val="00FC4098"/>
    <w:rsid w:val="00FC441A"/>
    <w:rsid w:val="00FC4472"/>
    <w:rsid w:val="00FC4C96"/>
    <w:rsid w:val="00FC545C"/>
    <w:rsid w:val="00FC569F"/>
    <w:rsid w:val="00FC5BA7"/>
    <w:rsid w:val="00FC61C4"/>
    <w:rsid w:val="00FC77AD"/>
    <w:rsid w:val="00FC7D3C"/>
    <w:rsid w:val="00FC7EC3"/>
    <w:rsid w:val="00FD043D"/>
    <w:rsid w:val="00FD05C5"/>
    <w:rsid w:val="00FD1CF0"/>
    <w:rsid w:val="00FD247A"/>
    <w:rsid w:val="00FD2D2F"/>
    <w:rsid w:val="00FD498B"/>
    <w:rsid w:val="00FD4A86"/>
    <w:rsid w:val="00FD4C01"/>
    <w:rsid w:val="00FD5169"/>
    <w:rsid w:val="00FD573D"/>
    <w:rsid w:val="00FD62A4"/>
    <w:rsid w:val="00FD7A43"/>
    <w:rsid w:val="00FD7B80"/>
    <w:rsid w:val="00FE0075"/>
    <w:rsid w:val="00FE02AF"/>
    <w:rsid w:val="00FE02BE"/>
    <w:rsid w:val="00FE07E6"/>
    <w:rsid w:val="00FE0D55"/>
    <w:rsid w:val="00FE189F"/>
    <w:rsid w:val="00FE2980"/>
    <w:rsid w:val="00FE2CC0"/>
    <w:rsid w:val="00FE39C4"/>
    <w:rsid w:val="00FE3F01"/>
    <w:rsid w:val="00FE4DBE"/>
    <w:rsid w:val="00FE4ED0"/>
    <w:rsid w:val="00FE4F20"/>
    <w:rsid w:val="00FE5396"/>
    <w:rsid w:val="00FE5482"/>
    <w:rsid w:val="00FE5A71"/>
    <w:rsid w:val="00FE65BA"/>
    <w:rsid w:val="00FE6BCF"/>
    <w:rsid w:val="00FE6E2C"/>
    <w:rsid w:val="00FE700F"/>
    <w:rsid w:val="00FE799D"/>
    <w:rsid w:val="00FE7F43"/>
    <w:rsid w:val="00FE7F7C"/>
    <w:rsid w:val="00FF02C3"/>
    <w:rsid w:val="00FF074E"/>
    <w:rsid w:val="00FF0BFF"/>
    <w:rsid w:val="00FF0C2A"/>
    <w:rsid w:val="00FF11C9"/>
    <w:rsid w:val="00FF1F8D"/>
    <w:rsid w:val="00FF2111"/>
    <w:rsid w:val="00FF2D06"/>
    <w:rsid w:val="00FF3FE0"/>
    <w:rsid w:val="00FF3FEC"/>
    <w:rsid w:val="00FF4DA5"/>
    <w:rsid w:val="00FF5A8D"/>
    <w:rsid w:val="00FF5E3B"/>
    <w:rsid w:val="00FF6276"/>
    <w:rsid w:val="00FF6734"/>
    <w:rsid w:val="00FF6AFE"/>
    <w:rsid w:val="00FF7488"/>
    <w:rsid w:val="07607297"/>
    <w:rsid w:val="1C854F5A"/>
    <w:rsid w:val="21A449BE"/>
    <w:rsid w:val="241E1B76"/>
    <w:rsid w:val="28E848A9"/>
    <w:rsid w:val="333F4524"/>
    <w:rsid w:val="3C317D4F"/>
    <w:rsid w:val="3E75681A"/>
    <w:rsid w:val="4C601F87"/>
    <w:rsid w:val="5C54188A"/>
    <w:rsid w:val="60A51588"/>
    <w:rsid w:val="6F5620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lsdException w:name="Hyperlink" w:semiHidden="0" w:unhideWhenUsed="0"/>
    <w:lsdException w:name="Followed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CB3"/>
    <w:pPr>
      <w:widowControl w:val="0"/>
      <w:jc w:val="both"/>
    </w:pPr>
    <w:rPr>
      <w:rFonts w:ascii="Calibri" w:hAnsi="Calibri"/>
      <w:kern w:val="2"/>
      <w:sz w:val="21"/>
      <w:szCs w:val="22"/>
    </w:rPr>
  </w:style>
  <w:style w:type="paragraph" w:styleId="1">
    <w:name w:val="heading 1"/>
    <w:basedOn w:val="a"/>
    <w:link w:val="1Char"/>
    <w:uiPriority w:val="99"/>
    <w:qFormat/>
    <w:rsid w:val="00541CB3"/>
    <w:pPr>
      <w:widowControl/>
      <w:spacing w:before="150"/>
      <w:jc w:val="center"/>
      <w:outlineLvl w:val="0"/>
    </w:pPr>
    <w:rPr>
      <w:rFonts w:ascii="宋体" w:hAnsi="宋体" w:cs="宋体"/>
      <w:b/>
      <w:bCs/>
      <w:kern w:val="36"/>
      <w:sz w:val="24"/>
      <w:szCs w:val="24"/>
    </w:rPr>
  </w:style>
  <w:style w:type="paragraph" w:styleId="3">
    <w:name w:val="heading 3"/>
    <w:basedOn w:val="a"/>
    <w:next w:val="a"/>
    <w:link w:val="3Char"/>
    <w:uiPriority w:val="9"/>
    <w:unhideWhenUsed/>
    <w:qFormat/>
    <w:rsid w:val="00541C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541CB3"/>
    <w:pPr>
      <w:ind w:leftChars="2500" w:left="100"/>
    </w:pPr>
  </w:style>
  <w:style w:type="paragraph" w:styleId="a4">
    <w:name w:val="Balloon Text"/>
    <w:basedOn w:val="a"/>
    <w:link w:val="Char0"/>
    <w:uiPriority w:val="99"/>
    <w:unhideWhenUsed/>
    <w:rsid w:val="00541CB3"/>
    <w:rPr>
      <w:sz w:val="18"/>
      <w:szCs w:val="18"/>
    </w:rPr>
  </w:style>
  <w:style w:type="paragraph" w:styleId="a5">
    <w:name w:val="footer"/>
    <w:basedOn w:val="a"/>
    <w:link w:val="Char1"/>
    <w:uiPriority w:val="99"/>
    <w:unhideWhenUsed/>
    <w:rsid w:val="00541CB3"/>
    <w:pPr>
      <w:tabs>
        <w:tab w:val="center" w:pos="4153"/>
        <w:tab w:val="right" w:pos="8306"/>
      </w:tabs>
      <w:snapToGrid w:val="0"/>
      <w:jc w:val="left"/>
    </w:pPr>
    <w:rPr>
      <w:sz w:val="18"/>
      <w:szCs w:val="18"/>
    </w:rPr>
  </w:style>
  <w:style w:type="paragraph" w:styleId="a6">
    <w:name w:val="header"/>
    <w:basedOn w:val="a"/>
    <w:link w:val="Char2"/>
    <w:uiPriority w:val="99"/>
    <w:unhideWhenUsed/>
    <w:rsid w:val="00541CB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541CB3"/>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541CB3"/>
    <w:rPr>
      <w:b/>
      <w:bCs/>
    </w:rPr>
  </w:style>
  <w:style w:type="character" w:styleId="a9">
    <w:name w:val="FollowedHyperlink"/>
    <w:basedOn w:val="a0"/>
    <w:uiPriority w:val="99"/>
    <w:unhideWhenUsed/>
    <w:rsid w:val="00541CB3"/>
    <w:rPr>
      <w:color w:val="800080"/>
      <w:u w:val="single"/>
    </w:rPr>
  </w:style>
  <w:style w:type="character" w:styleId="aa">
    <w:name w:val="Emphasis"/>
    <w:basedOn w:val="a0"/>
    <w:uiPriority w:val="20"/>
    <w:qFormat/>
    <w:rsid w:val="00541CB3"/>
    <w:rPr>
      <w:color w:val="CC0033"/>
    </w:rPr>
  </w:style>
  <w:style w:type="character" w:styleId="ab">
    <w:name w:val="Hyperlink"/>
    <w:basedOn w:val="a0"/>
    <w:rsid w:val="00541CB3"/>
    <w:rPr>
      <w:color w:val="0000FF"/>
      <w:u w:val="single"/>
    </w:rPr>
  </w:style>
  <w:style w:type="table" w:styleId="ac">
    <w:name w:val="Table Grid"/>
    <w:basedOn w:val="a1"/>
    <w:uiPriority w:val="59"/>
    <w:rsid w:val="00541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1"/>
    <w:uiPriority w:val="60"/>
    <w:rsid w:val="00541CB3"/>
    <w:rPr>
      <w:color w:val="93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paragraph" w:customStyle="1" w:styleId="yiv1240286552msonormal">
    <w:name w:val="yiv1240286552msonormal"/>
    <w:basedOn w:val="a"/>
    <w:rsid w:val="00541CB3"/>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541CB3"/>
    <w:pPr>
      <w:ind w:firstLineChars="200" w:firstLine="420"/>
    </w:pPr>
  </w:style>
  <w:style w:type="paragraph" w:customStyle="1" w:styleId="yiv1369622590msonormal">
    <w:name w:val="yiv1369622590msonormal"/>
    <w:basedOn w:val="a"/>
    <w:rsid w:val="00541CB3"/>
    <w:pPr>
      <w:widowControl/>
      <w:spacing w:before="100" w:beforeAutospacing="1" w:after="100" w:afterAutospacing="1"/>
      <w:jc w:val="left"/>
    </w:pPr>
    <w:rPr>
      <w:rFonts w:ascii="宋体" w:hAnsi="宋体" w:cs="宋体"/>
      <w:kern w:val="0"/>
      <w:sz w:val="24"/>
      <w:szCs w:val="24"/>
    </w:rPr>
  </w:style>
  <w:style w:type="paragraph" w:customStyle="1" w:styleId="yiv690509581msonormal">
    <w:name w:val="yiv690509581msonormal"/>
    <w:basedOn w:val="a"/>
    <w:rsid w:val="00541CB3"/>
    <w:pPr>
      <w:widowControl/>
      <w:spacing w:before="100" w:beforeAutospacing="1" w:after="100" w:afterAutospacing="1"/>
      <w:jc w:val="left"/>
    </w:pPr>
    <w:rPr>
      <w:rFonts w:ascii="宋体" w:hAnsi="宋体" w:cs="宋体"/>
      <w:kern w:val="0"/>
      <w:sz w:val="24"/>
      <w:szCs w:val="24"/>
    </w:rPr>
  </w:style>
  <w:style w:type="paragraph" w:customStyle="1" w:styleId="yiv690509581msolistparagraph">
    <w:name w:val="yiv690509581msolistparagraph"/>
    <w:basedOn w:val="a"/>
    <w:rsid w:val="00541CB3"/>
    <w:pPr>
      <w:widowControl/>
      <w:spacing w:before="100" w:beforeAutospacing="1" w:after="100" w:afterAutospacing="1"/>
      <w:jc w:val="left"/>
    </w:pPr>
    <w:rPr>
      <w:rFonts w:ascii="宋体" w:hAnsi="宋体" w:cs="宋体"/>
      <w:kern w:val="0"/>
      <w:sz w:val="24"/>
      <w:szCs w:val="24"/>
    </w:rPr>
  </w:style>
  <w:style w:type="paragraph" w:customStyle="1" w:styleId="yiv40465906msonormal">
    <w:name w:val="yiv40465906msonormal"/>
    <w:basedOn w:val="a"/>
    <w:rsid w:val="00541CB3"/>
    <w:pPr>
      <w:widowControl/>
      <w:spacing w:before="100" w:beforeAutospacing="1" w:after="100" w:afterAutospacing="1"/>
      <w:jc w:val="left"/>
    </w:pPr>
    <w:rPr>
      <w:rFonts w:ascii="宋体" w:hAnsi="宋体" w:cs="宋体"/>
      <w:kern w:val="0"/>
      <w:sz w:val="24"/>
      <w:szCs w:val="24"/>
    </w:rPr>
  </w:style>
  <w:style w:type="paragraph" w:customStyle="1" w:styleId="yiv40465906msolistparagraph">
    <w:name w:val="yiv40465906msolistparagraph"/>
    <w:basedOn w:val="a"/>
    <w:rsid w:val="00541CB3"/>
    <w:pPr>
      <w:widowControl/>
      <w:spacing w:before="100" w:beforeAutospacing="1" w:after="100" w:afterAutospacing="1"/>
      <w:jc w:val="left"/>
    </w:pPr>
    <w:rPr>
      <w:rFonts w:ascii="宋体" w:hAnsi="宋体" w:cs="宋体"/>
      <w:kern w:val="0"/>
      <w:sz w:val="24"/>
      <w:szCs w:val="24"/>
    </w:rPr>
  </w:style>
  <w:style w:type="paragraph" w:customStyle="1" w:styleId="yiv855455355msolistparagraph">
    <w:name w:val="yiv855455355msolistparagraph"/>
    <w:basedOn w:val="a"/>
    <w:rsid w:val="00541CB3"/>
    <w:pPr>
      <w:widowControl/>
      <w:spacing w:before="100" w:beforeAutospacing="1" w:after="100" w:afterAutospacing="1"/>
      <w:jc w:val="left"/>
    </w:pPr>
    <w:rPr>
      <w:rFonts w:ascii="宋体" w:hAnsi="宋体" w:cs="宋体"/>
      <w:kern w:val="0"/>
      <w:sz w:val="24"/>
      <w:szCs w:val="24"/>
    </w:rPr>
  </w:style>
  <w:style w:type="character" w:customStyle="1" w:styleId="Char2">
    <w:name w:val="页眉 Char"/>
    <w:basedOn w:val="a0"/>
    <w:link w:val="a6"/>
    <w:uiPriority w:val="99"/>
    <w:semiHidden/>
    <w:rsid w:val="00541CB3"/>
    <w:rPr>
      <w:sz w:val="18"/>
      <w:szCs w:val="18"/>
    </w:rPr>
  </w:style>
  <w:style w:type="character" w:customStyle="1" w:styleId="Char1">
    <w:name w:val="页脚 Char"/>
    <w:basedOn w:val="a0"/>
    <w:link w:val="a5"/>
    <w:uiPriority w:val="99"/>
    <w:semiHidden/>
    <w:rsid w:val="00541CB3"/>
    <w:rPr>
      <w:sz w:val="18"/>
      <w:szCs w:val="18"/>
    </w:rPr>
  </w:style>
  <w:style w:type="character" w:customStyle="1" w:styleId="Char">
    <w:name w:val="日期 Char"/>
    <w:basedOn w:val="a0"/>
    <w:link w:val="a3"/>
    <w:uiPriority w:val="99"/>
    <w:semiHidden/>
    <w:rsid w:val="00541CB3"/>
  </w:style>
  <w:style w:type="character" w:customStyle="1" w:styleId="1Char">
    <w:name w:val="标题 1 Char"/>
    <w:basedOn w:val="a0"/>
    <w:link w:val="1"/>
    <w:uiPriority w:val="99"/>
    <w:rsid w:val="00541CB3"/>
    <w:rPr>
      <w:rFonts w:ascii="宋体" w:eastAsia="宋体" w:hAnsi="宋体" w:cs="宋体"/>
      <w:b/>
      <w:bCs/>
      <w:kern w:val="36"/>
      <w:sz w:val="24"/>
      <w:szCs w:val="24"/>
    </w:rPr>
  </w:style>
  <w:style w:type="character" w:customStyle="1" w:styleId="Char0">
    <w:name w:val="批注框文本 Char"/>
    <w:basedOn w:val="a0"/>
    <w:link w:val="a4"/>
    <w:uiPriority w:val="99"/>
    <w:semiHidden/>
    <w:rsid w:val="00541CB3"/>
    <w:rPr>
      <w:sz w:val="18"/>
      <w:szCs w:val="18"/>
    </w:rPr>
  </w:style>
  <w:style w:type="character" w:customStyle="1" w:styleId="underline1">
    <w:name w:val="underline1"/>
    <w:basedOn w:val="a0"/>
    <w:rsid w:val="00541CB3"/>
    <w:rPr>
      <w:u w:val="single"/>
    </w:rPr>
  </w:style>
  <w:style w:type="character" w:customStyle="1" w:styleId="15">
    <w:name w:val="15"/>
    <w:basedOn w:val="a0"/>
    <w:rsid w:val="00541CB3"/>
    <w:rPr>
      <w:rFonts w:ascii="Calibri" w:hAnsi="Calibri" w:cs="Calibri" w:hint="default"/>
      <w:color w:val="2F2F2F"/>
      <w:sz w:val="20"/>
      <w:szCs w:val="20"/>
      <w:u w:val="none"/>
    </w:rPr>
  </w:style>
  <w:style w:type="character" w:customStyle="1" w:styleId="txtcontent11">
    <w:name w:val="txtcontent11"/>
    <w:basedOn w:val="a0"/>
    <w:rsid w:val="00541CB3"/>
    <w:rPr>
      <w:rFonts w:ascii="ˎ̥" w:hAnsi="ˎ̥" w:hint="default"/>
      <w:color w:val="000000"/>
      <w:sz w:val="17"/>
      <w:szCs w:val="17"/>
    </w:rPr>
  </w:style>
  <w:style w:type="character" w:customStyle="1" w:styleId="underlinedarkblue">
    <w:name w:val="underline darkblue"/>
    <w:basedOn w:val="a0"/>
    <w:rsid w:val="00541CB3"/>
  </w:style>
  <w:style w:type="character" w:customStyle="1" w:styleId="st1">
    <w:name w:val="st1"/>
    <w:basedOn w:val="a0"/>
    <w:rsid w:val="00541CB3"/>
  </w:style>
  <w:style w:type="character" w:customStyle="1" w:styleId="apple-style-span">
    <w:name w:val="apple-style-span"/>
    <w:basedOn w:val="a0"/>
    <w:rsid w:val="00541CB3"/>
  </w:style>
  <w:style w:type="character" w:customStyle="1" w:styleId="scayt-misspell">
    <w:name w:val="scayt-misspell"/>
    <w:basedOn w:val="a0"/>
    <w:rsid w:val="00541CB3"/>
  </w:style>
  <w:style w:type="character" w:customStyle="1" w:styleId="3Char">
    <w:name w:val="标题 3 Char"/>
    <w:basedOn w:val="a0"/>
    <w:link w:val="3"/>
    <w:uiPriority w:val="9"/>
    <w:semiHidden/>
    <w:rsid w:val="00541CB3"/>
    <w:rPr>
      <w:b/>
      <w:bCs/>
      <w:sz w:val="32"/>
      <w:szCs w:val="32"/>
    </w:rPr>
  </w:style>
  <w:style w:type="table" w:customStyle="1" w:styleId="-11">
    <w:name w:val="浅色网格 - 强调文字颜色 11"/>
    <w:basedOn w:val="a1"/>
    <w:uiPriority w:val="62"/>
    <w:rsid w:val="00541C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宋体" w:hAnsi="Cambria"/>
        <w:b/>
        <w:bCs/>
      </w:rPr>
      <w:tblPr/>
      <w:tcPr>
        <w:tcBorders>
          <w:top w:val="single" w:sz="8" w:space="0" w:color="4F81BD"/>
          <w:left w:val="single" w:sz="8" w:space="0" w:color="4F81BD"/>
          <w:bottom w:val="single" w:sz="18" w:space="0" w:color="4F81BD"/>
          <w:right w:val="single" w:sz="8" w:space="0" w:color="4F81BD"/>
          <w:insideH w:val="nil"/>
          <w:insideV w:val="nil"/>
          <w:tl2br w:val="nil"/>
          <w:tr2bl w:val="nil"/>
        </w:tcBorders>
      </w:tcPr>
    </w:tblStylePr>
    <w:tblStylePr w:type="lastRow">
      <w:pPr>
        <w:spacing w:before="0" w:after="0" w:line="240" w:lineRule="auto"/>
      </w:pPr>
      <w:rPr>
        <w:rFonts w:ascii="Cambria" w:eastAsia="宋体" w:hAnsi="Cambria"/>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rFonts w:ascii="Cambria" w:eastAsia="宋体" w:hAnsi="Cambria"/>
        <w:b/>
        <w:bCs/>
      </w:rPr>
    </w:tblStylePr>
    <w:tblStylePr w:type="lastCol">
      <w:rPr>
        <w:rFonts w:ascii="Cambria" w:eastAsia="宋体" w:hAnsi="Cambria"/>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2-11">
    <w:name w:val="中等深浅底纹 2 - 强调文字颜色 11"/>
    <w:basedOn w:val="a1"/>
    <w:uiPriority w:val="64"/>
    <w:rsid w:val="00541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2">
    <w:name w:val="中等深浅底纹 2 - 强调文字颜色 12"/>
    <w:basedOn w:val="a1"/>
    <w:uiPriority w:val="64"/>
    <w:rsid w:val="00541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21">
    <w:name w:val="中等深浅底纹 2 - 强调文字颜色 121"/>
    <w:basedOn w:val="a1"/>
    <w:uiPriority w:val="64"/>
    <w:rsid w:val="00541CB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110">
    <w:name w:val="浅色底纹 - 强调文字颜色 11"/>
    <w:basedOn w:val="a1"/>
    <w:uiPriority w:val="60"/>
    <w:rsid w:val="00541CB3"/>
    <w:rPr>
      <w:color w:val="365F9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xqh.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2282</Characters>
  <Application>Microsoft Office Word</Application>
  <DocSecurity>0</DocSecurity>
  <Lines>19</Lines>
  <Paragraphs>5</Paragraphs>
  <ScaleCrop>false</ScaleCrop>
  <Company>Microsoft</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hxshsh</dc:creator>
  <cp:lastModifiedBy>张林</cp:lastModifiedBy>
  <cp:revision>2</cp:revision>
  <cp:lastPrinted>2013-03-27T00:45:00Z</cp:lastPrinted>
  <dcterms:created xsi:type="dcterms:W3CDTF">2015-01-21T00:53:00Z</dcterms:created>
  <dcterms:modified xsi:type="dcterms:W3CDTF">2015-02-26T00:55:00Z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300143084</vt:r8>
  </property>
  <property fmtid="{D5CDD505-2E9C-101B-9397-08002B2CF9AE}" pid="3" name="KSOProductBuildVer">
    <vt:lpwstr>2052-9.1.0.4984</vt:lpwstr>
  </property>
</Properties>
</file>