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D61" w:rsidRDefault="00E44D61">
      <w:pPr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9" o:spid="_x0000_s1026" type="#_x0000_t75" style="position:absolute;left:0;text-align:left;margin-left:10.9pt;margin-top:7.8pt;width:89.5pt;height:86.85pt;z-index:2">
            <v:imagedata r:id="rId7" o:title=""/>
          </v:shape>
        </w:pict>
      </w:r>
      <w:r>
        <w:rPr>
          <w:sz w:val="24"/>
          <w:szCs w:val="24"/>
        </w:rPr>
        <w:pict>
          <v:rect id="Rectangle 2" o:spid="_x0000_s1027" style="position:absolute;left:0;text-align:left;margin-left:109.35pt;margin-top:14.2pt;width:471.85pt;height:53pt;z-index:3" o:preferrelative="t" fillcolor="#b00000" stroked="f">
            <v:shadow on="t" type="perspective" color="#205867" opacity=".5" offset="1pt" offset2="-1pt,-2pt"/>
            <v:textbox>
              <w:txbxContent>
                <w:p w:rsidR="00E44D61" w:rsidRDefault="00A579CF">
                  <w:pPr>
                    <w:wordWrap w:val="0"/>
                    <w:ind w:right="560"/>
                    <w:jc w:val="right"/>
                    <w:rPr>
                      <w:rFonts w:ascii="华文细黑" w:eastAsia="华文细黑" w:hAnsi="华文细黑"/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rFonts w:ascii="华文细黑" w:eastAsia="华文细黑" w:hAnsi="华文细黑" w:hint="eastAsia"/>
                      <w:b/>
                      <w:color w:val="FFFFFF"/>
                      <w:sz w:val="44"/>
                      <w:szCs w:val="44"/>
                    </w:rPr>
                    <w:t>晨会纪要</w:t>
                  </w:r>
                </w:p>
                <w:p w:rsidR="00E44D61" w:rsidRDefault="00E44D61">
                  <w:pPr>
                    <w:rPr>
                      <w:szCs w:val="44"/>
                    </w:rPr>
                  </w:pPr>
                </w:p>
              </w:txbxContent>
            </v:textbox>
          </v:rect>
        </w:pict>
      </w:r>
    </w:p>
    <w:p w:rsidR="00E44D61" w:rsidRDefault="00E44D61">
      <w:pPr>
        <w:rPr>
          <w:sz w:val="24"/>
          <w:szCs w:val="24"/>
        </w:rPr>
      </w:pPr>
    </w:p>
    <w:p w:rsidR="00E44D61" w:rsidRDefault="00E44D61">
      <w:pPr>
        <w:rPr>
          <w:sz w:val="24"/>
          <w:szCs w:val="24"/>
        </w:rPr>
      </w:pPr>
    </w:p>
    <w:p w:rsidR="00E44D61" w:rsidRDefault="00E44D61">
      <w:pPr>
        <w:rPr>
          <w:sz w:val="24"/>
          <w:szCs w:val="24"/>
        </w:rPr>
      </w:pPr>
    </w:p>
    <w:p w:rsidR="00E44D61" w:rsidRDefault="00E44D61">
      <w:pPr>
        <w:rPr>
          <w:sz w:val="24"/>
          <w:szCs w:val="24"/>
        </w:rPr>
      </w:pPr>
    </w:p>
    <w:p w:rsidR="00E44D61" w:rsidRDefault="00E44D61">
      <w:pPr>
        <w:rPr>
          <w:sz w:val="24"/>
          <w:szCs w:val="24"/>
        </w:rPr>
      </w:pPr>
      <w:r>
        <w:rPr>
          <w:sz w:val="24"/>
          <w:szCs w:val="24"/>
        </w:rPr>
        <w:pict>
          <v:rect id="Rectangle 3" o:spid="_x0000_s1028" style="position:absolute;left:0;text-align:left;margin-left:109.35pt;margin-top:4.8pt;width:478.15pt;height:33.4pt;z-index:4" o:preferrelative="t" fillcolor="#3187c1" stroked="f">
            <v:textbox>
              <w:txbxContent>
                <w:p w:rsidR="00E44D61" w:rsidRDefault="00A579CF">
                  <w:pPr>
                    <w:wordWrap w:val="0"/>
                    <w:ind w:right="560"/>
                    <w:jc w:val="right"/>
                    <w:rPr>
                      <w:rFonts w:ascii="华文细黑" w:eastAsia="华文细黑" w:hAnsi="华文细黑"/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华文细黑" w:eastAsia="华文细黑" w:hAnsi="华文细黑" w:hint="eastAsia"/>
                      <w:b/>
                      <w:color w:val="FFFFFF"/>
                      <w:sz w:val="28"/>
                      <w:szCs w:val="28"/>
                    </w:rPr>
                    <w:t>江海汇鑫商品市场每日研究</w:t>
                  </w:r>
                </w:p>
              </w:txbxContent>
            </v:textbox>
          </v:rect>
        </w:pict>
      </w:r>
    </w:p>
    <w:p w:rsidR="00E44D61" w:rsidRDefault="00E44D61">
      <w:pPr>
        <w:rPr>
          <w:sz w:val="24"/>
          <w:szCs w:val="24"/>
        </w:rPr>
      </w:pPr>
    </w:p>
    <w:p w:rsidR="00E44D61" w:rsidRDefault="00A579CF">
      <w:pPr>
        <w:jc w:val="left"/>
        <w:rPr>
          <w:rFonts w:ascii="华文细黑" w:eastAsia="华文细黑" w:hAnsi="华文细黑" w:cs="Arial"/>
          <w:b/>
          <w:color w:val="565656"/>
          <w:sz w:val="24"/>
          <w:szCs w:val="24"/>
        </w:rPr>
      </w:pPr>
      <w:r>
        <w:rPr>
          <w:rFonts w:ascii="华文细黑" w:eastAsia="华文细黑" w:hAnsi="华文细黑" w:cs="Arial" w:hint="eastAsia"/>
          <w:b/>
          <w:color w:val="565656"/>
          <w:sz w:val="24"/>
          <w:szCs w:val="24"/>
        </w:rPr>
        <w:t>江海汇鑫研究</w:t>
      </w:r>
    </w:p>
    <w:p w:rsidR="00E44D61" w:rsidRDefault="00A579CF">
      <w:pPr>
        <w:jc w:val="left"/>
        <w:rPr>
          <w:rFonts w:ascii="华文细黑" w:eastAsia="华文细黑" w:hAnsi="华文细黑" w:cs="Arial"/>
          <w:color w:val="565656"/>
          <w:sz w:val="24"/>
          <w:szCs w:val="24"/>
        </w:rPr>
      </w:pPr>
      <w:r>
        <w:rPr>
          <w:rFonts w:ascii="华文细黑" w:eastAsia="华文细黑" w:hAnsi="华文细黑" w:cs="Arial"/>
          <w:color w:val="565656"/>
          <w:sz w:val="24"/>
          <w:szCs w:val="24"/>
        </w:rPr>
        <w:t>电话：</w:t>
      </w:r>
      <w:r>
        <w:rPr>
          <w:rFonts w:ascii="华文细黑" w:eastAsia="华文细黑" w:hAnsi="华文细黑" w:cs="Arial" w:hint="eastAsia"/>
          <w:color w:val="565656"/>
          <w:sz w:val="24"/>
          <w:szCs w:val="24"/>
        </w:rPr>
        <w:t>021-68885583</w:t>
      </w:r>
      <w:r>
        <w:rPr>
          <w:rFonts w:ascii="华文细黑" w:eastAsia="华文细黑" w:hAnsi="华文细黑" w:cs="Arial"/>
          <w:color w:val="565656"/>
          <w:sz w:val="24"/>
          <w:szCs w:val="24"/>
        </w:rPr>
        <w:t xml:space="preserve">/ </w:t>
      </w:r>
      <w:r>
        <w:rPr>
          <w:rFonts w:ascii="华文细黑" w:eastAsia="华文细黑" w:hAnsi="华文细黑" w:cs="Arial" w:hint="eastAsia"/>
          <w:color w:val="565656"/>
          <w:sz w:val="24"/>
          <w:szCs w:val="24"/>
        </w:rPr>
        <w:t>QQ</w:t>
      </w:r>
      <w:r>
        <w:rPr>
          <w:rFonts w:ascii="华文细黑" w:eastAsia="华文细黑" w:hAnsi="华文细黑" w:cs="Arial"/>
          <w:color w:val="565656"/>
          <w:sz w:val="24"/>
          <w:szCs w:val="24"/>
        </w:rPr>
        <w:t>：</w:t>
      </w:r>
      <w:r>
        <w:rPr>
          <w:rFonts w:ascii="华文细黑" w:eastAsia="华文细黑" w:hAnsi="华文细黑" w:cs="Arial" w:hint="eastAsia"/>
          <w:color w:val="565656"/>
          <w:sz w:val="24"/>
          <w:szCs w:val="24"/>
        </w:rPr>
        <w:t>103928612</w:t>
      </w:r>
      <w:r>
        <w:rPr>
          <w:rFonts w:ascii="华文细黑" w:eastAsia="华文细黑" w:hAnsi="华文细黑" w:cs="Arial"/>
          <w:color w:val="565656"/>
          <w:sz w:val="24"/>
          <w:szCs w:val="24"/>
        </w:rPr>
        <w:t xml:space="preserve"> </w:t>
      </w:r>
      <w:r>
        <w:rPr>
          <w:rFonts w:ascii="华文细黑" w:eastAsia="华文细黑" w:hAnsi="华文细黑" w:cs="Arial"/>
          <w:color w:val="565656"/>
          <w:sz w:val="24"/>
          <w:szCs w:val="24"/>
        </w:rPr>
        <w:t>邮箱：</w:t>
      </w:r>
      <w:r>
        <w:rPr>
          <w:rFonts w:ascii="华文细黑" w:eastAsia="华文细黑" w:hAnsi="华文细黑" w:cs="Arial" w:hint="eastAsia"/>
          <w:color w:val="565656"/>
          <w:sz w:val="24"/>
          <w:szCs w:val="24"/>
        </w:rPr>
        <w:t>yu_winkey</w:t>
      </w:r>
      <w:r>
        <w:rPr>
          <w:rFonts w:ascii="华文细黑" w:eastAsia="华文细黑" w:hAnsi="华文细黑" w:cs="Arial"/>
          <w:color w:val="565656"/>
          <w:sz w:val="24"/>
          <w:szCs w:val="24"/>
        </w:rPr>
        <w:t>@</w:t>
      </w:r>
      <w:r>
        <w:rPr>
          <w:rFonts w:ascii="华文细黑" w:eastAsia="华文细黑" w:hAnsi="华文细黑" w:cs="Arial" w:hint="eastAsia"/>
          <w:color w:val="565656"/>
          <w:sz w:val="24"/>
          <w:szCs w:val="24"/>
        </w:rPr>
        <w:t>yahoo</w:t>
      </w:r>
      <w:r>
        <w:rPr>
          <w:rFonts w:ascii="华文细黑" w:eastAsia="华文细黑" w:hAnsi="华文细黑" w:cs="Arial"/>
          <w:color w:val="565656"/>
          <w:sz w:val="24"/>
          <w:szCs w:val="24"/>
        </w:rPr>
        <w:t xml:space="preserve">.com.cn              </w:t>
      </w:r>
    </w:p>
    <w:p w:rsidR="00E44D61" w:rsidRDefault="00A579CF">
      <w:pPr>
        <w:jc w:val="left"/>
        <w:rPr>
          <w:rFonts w:ascii="华文细黑" w:eastAsia="华文细黑" w:hAnsi="华文细黑" w:cs="Arial"/>
          <w:sz w:val="24"/>
          <w:szCs w:val="24"/>
        </w:rPr>
      </w:pPr>
      <w:r>
        <w:rPr>
          <w:rFonts w:ascii="华文细黑" w:eastAsia="华文细黑" w:hAnsi="华文细黑" w:cs="Arial" w:hint="eastAsia"/>
          <w:color w:val="565656"/>
          <w:sz w:val="24"/>
          <w:szCs w:val="24"/>
        </w:rPr>
        <w:t>江海汇鑫</w:t>
      </w:r>
      <w:r>
        <w:rPr>
          <w:rFonts w:ascii="华文细黑" w:eastAsia="华文细黑" w:hAnsi="华文细黑" w:cs="Arial"/>
          <w:color w:val="565656"/>
          <w:sz w:val="24"/>
          <w:szCs w:val="24"/>
        </w:rPr>
        <w:t>期货研究中心</w:t>
      </w:r>
      <w:r>
        <w:rPr>
          <w:rFonts w:ascii="华文细黑" w:eastAsia="华文细黑" w:hAnsi="华文细黑" w:cs="Arial"/>
          <w:color w:val="565656"/>
          <w:sz w:val="24"/>
          <w:szCs w:val="24"/>
        </w:rPr>
        <w:t xml:space="preserve"> /</w:t>
      </w:r>
      <w:r>
        <w:rPr>
          <w:rFonts w:ascii="华文细黑" w:eastAsia="华文细黑" w:hAnsi="华文细黑" w:cs="Arial" w:hint="eastAsia"/>
          <w:color w:val="565656"/>
          <w:sz w:val="24"/>
          <w:szCs w:val="24"/>
        </w:rPr>
        <w:t>上海</w:t>
      </w:r>
      <w:r>
        <w:rPr>
          <w:rFonts w:ascii="华文细黑" w:eastAsia="华文细黑" w:hAnsi="华文细黑" w:cs="Arial"/>
          <w:color w:val="565656"/>
          <w:sz w:val="24"/>
          <w:szCs w:val="24"/>
        </w:rPr>
        <w:t>市</w:t>
      </w:r>
      <w:r>
        <w:rPr>
          <w:rFonts w:ascii="华文细黑" w:eastAsia="华文细黑" w:hAnsi="华文细黑" w:cs="Arial" w:hint="eastAsia"/>
          <w:color w:val="565656"/>
          <w:sz w:val="24"/>
          <w:szCs w:val="24"/>
        </w:rPr>
        <w:t>浦东新区张杨路</w:t>
      </w:r>
      <w:r>
        <w:rPr>
          <w:rFonts w:ascii="华文细黑" w:eastAsia="华文细黑" w:hAnsi="华文细黑" w:cs="Arial" w:hint="eastAsia"/>
          <w:color w:val="565656"/>
          <w:sz w:val="24"/>
          <w:szCs w:val="24"/>
        </w:rPr>
        <w:t>500</w:t>
      </w:r>
      <w:r>
        <w:rPr>
          <w:rFonts w:ascii="华文细黑" w:eastAsia="华文细黑" w:hAnsi="华文细黑" w:cs="Arial" w:hint="eastAsia"/>
          <w:color w:val="565656"/>
          <w:sz w:val="24"/>
          <w:szCs w:val="24"/>
        </w:rPr>
        <w:t>号时代广场</w:t>
      </w:r>
      <w:r>
        <w:rPr>
          <w:rFonts w:ascii="华文细黑" w:eastAsia="华文细黑" w:hAnsi="华文细黑" w:cs="Arial" w:hint="eastAsia"/>
          <w:color w:val="565656"/>
          <w:sz w:val="24"/>
          <w:szCs w:val="24"/>
        </w:rPr>
        <w:t>15</w:t>
      </w:r>
      <w:r>
        <w:rPr>
          <w:rFonts w:ascii="华文细黑" w:eastAsia="华文细黑" w:hAnsi="华文细黑" w:cs="Arial" w:hint="eastAsia"/>
          <w:color w:val="565656"/>
          <w:sz w:val="24"/>
          <w:szCs w:val="24"/>
        </w:rPr>
        <w:t>楼</w:t>
      </w:r>
      <w:r>
        <w:rPr>
          <w:rFonts w:ascii="华文细黑" w:eastAsia="华文细黑" w:hAnsi="华文细黑" w:cs="Arial"/>
          <w:color w:val="565656"/>
          <w:sz w:val="24"/>
          <w:szCs w:val="24"/>
        </w:rPr>
        <w:t>（</w:t>
      </w:r>
      <w:r>
        <w:rPr>
          <w:rFonts w:ascii="华文细黑" w:eastAsia="华文细黑" w:hAnsi="华文细黑" w:cs="Arial" w:hint="eastAsia"/>
          <w:color w:val="565656"/>
          <w:sz w:val="24"/>
          <w:szCs w:val="24"/>
        </w:rPr>
        <w:t>200122</w:t>
      </w:r>
      <w:r>
        <w:rPr>
          <w:rFonts w:ascii="华文细黑" w:eastAsia="华文细黑" w:hAnsi="华文细黑" w:cs="Arial"/>
          <w:color w:val="565656"/>
          <w:sz w:val="24"/>
          <w:szCs w:val="24"/>
        </w:rPr>
        <w:t>）</w:t>
      </w:r>
      <w:r>
        <w:rPr>
          <w:rFonts w:ascii="华文细黑" w:eastAsia="华文细黑" w:hAnsi="华文细黑" w:cs="Arial"/>
          <w:color w:val="565656"/>
          <w:sz w:val="24"/>
          <w:szCs w:val="24"/>
        </w:rPr>
        <w:t>/</w:t>
      </w:r>
      <w:hyperlink r:id="rId8" w:history="1">
        <w:r>
          <w:rPr>
            <w:rStyle w:val="ab"/>
            <w:rFonts w:ascii="华文细黑" w:eastAsia="华文细黑" w:hAnsi="华文细黑" w:cs="Arial"/>
            <w:sz w:val="24"/>
            <w:szCs w:val="24"/>
          </w:rPr>
          <w:t>www.h</w:t>
        </w:r>
        <w:r>
          <w:rPr>
            <w:rStyle w:val="ab"/>
            <w:rFonts w:ascii="华文细黑" w:eastAsia="华文细黑" w:hAnsi="华文细黑" w:cs="Arial" w:hint="eastAsia"/>
            <w:sz w:val="24"/>
            <w:szCs w:val="24"/>
          </w:rPr>
          <w:t>x</w:t>
        </w:r>
        <w:r>
          <w:rPr>
            <w:rStyle w:val="ab"/>
            <w:rFonts w:ascii="华文细黑" w:eastAsia="华文细黑" w:hAnsi="华文细黑" w:cs="Arial"/>
            <w:sz w:val="24"/>
            <w:szCs w:val="24"/>
          </w:rPr>
          <w:t>qh.com</w:t>
        </w:r>
      </w:hyperlink>
    </w:p>
    <w:p w:rsidR="00E44D61" w:rsidRDefault="00E44D61">
      <w:pPr>
        <w:rPr>
          <w:rFonts w:ascii="华文细黑" w:eastAsia="华文细黑" w:hAnsi="华文细黑" w:cs="Arial"/>
          <w:b/>
          <w:color w:val="C00000"/>
          <w:spacing w:val="-4"/>
          <w:sz w:val="24"/>
          <w:szCs w:val="24"/>
        </w:rPr>
      </w:pPr>
      <w:r>
        <w:rPr>
          <w:rFonts w:ascii="华文细黑" w:eastAsia="华文细黑" w:hAnsi="华文细黑" w:cs="Arial"/>
          <w:b/>
          <w:color w:val="C00000"/>
          <w:spacing w:val="-4"/>
          <w:sz w:val="24"/>
          <w:szCs w:val="24"/>
        </w:rPr>
        <w:pict>
          <v:roundrect id="Rounded Rectangle 8" o:spid="_x0000_s1029" style="position:absolute;left:0;text-align:left;margin-left:196.3pt;margin-top:9.4pt;width:313.8pt;height:54pt;z-index:6" arcsize="10923f" o:preferrelative="t">
            <v:stroke miterlimit="2"/>
            <v:textbox>
              <w:txbxContent>
                <w:p w:rsidR="00E44D61" w:rsidRDefault="00A579CF"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今日关注</w:t>
                  </w:r>
                </w:p>
                <w:p w:rsidR="00E44D61" w:rsidRDefault="00A579CF"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股指</w:t>
                  </w:r>
                </w:p>
              </w:txbxContent>
            </v:textbox>
          </v:roundrect>
        </w:pict>
      </w:r>
      <w:r>
        <w:rPr>
          <w:rFonts w:ascii="华文细黑" w:eastAsia="华文细黑" w:hAnsi="华文细黑" w:cs="Arial"/>
          <w:b/>
          <w:color w:val="C00000"/>
          <w:spacing w:val="-4"/>
          <w:sz w:val="24"/>
          <w:szCs w:val="24"/>
        </w:rPr>
        <w:pict>
          <v:roundrect id="Rounded Rectangle 7" o:spid="_x0000_s1030" style="position:absolute;left:0;text-align:left;margin-left:67.3pt;margin-top:9.4pt;width:117pt;height:54pt;z-index:5" arcsize="10923f" o:preferrelative="t">
            <v:stroke miterlimit="2"/>
            <v:textbox>
              <w:txbxContent>
                <w:p w:rsidR="00E44D61" w:rsidRDefault="00A579CF"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2015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年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4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月</w:t>
                  </w:r>
                  <w:r w:rsidR="007344A7"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10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日</w:t>
                  </w:r>
                </w:p>
                <w:p w:rsidR="00E44D61" w:rsidRDefault="00A579CF"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星期</w:t>
                  </w:r>
                  <w:r w:rsidR="007344A7"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五</w:t>
                  </w:r>
                </w:p>
              </w:txbxContent>
            </v:textbox>
          </v:roundrect>
        </w:pict>
      </w:r>
    </w:p>
    <w:p w:rsidR="00E44D61" w:rsidRDefault="00E44D61">
      <w:pPr>
        <w:rPr>
          <w:rFonts w:ascii="华文细黑" w:eastAsia="华文细黑" w:hAnsi="华文细黑" w:cs="Arial"/>
          <w:b/>
          <w:color w:val="FF0000"/>
          <w:spacing w:val="-4"/>
          <w:sz w:val="24"/>
          <w:szCs w:val="24"/>
        </w:rPr>
      </w:pPr>
    </w:p>
    <w:tbl>
      <w:tblPr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27"/>
        <w:gridCol w:w="6744"/>
        <w:gridCol w:w="2585"/>
      </w:tblGrid>
      <w:tr w:rsidR="00E44D61">
        <w:trPr>
          <w:trHeight w:val="564"/>
        </w:trPr>
        <w:tc>
          <w:tcPr>
            <w:tcW w:w="675" w:type="dxa"/>
            <w:shd w:val="clear" w:color="auto" w:fill="C9675F"/>
            <w:vAlign w:val="center"/>
          </w:tcPr>
          <w:p w:rsidR="00E44D61" w:rsidRDefault="00E44D61">
            <w:pPr>
              <w:jc w:val="center"/>
              <w:rPr>
                <w:rFonts w:ascii="华文细黑" w:eastAsia="华文细黑" w:hAnsi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E44D61" w:rsidRDefault="00E44D61">
            <w:pPr>
              <w:autoSpaceDE w:val="0"/>
              <w:autoSpaceDN w:val="0"/>
              <w:adjustRightInd w:val="0"/>
              <w:jc w:val="center"/>
              <w:rPr>
                <w:rFonts w:ascii="华文细黑" w:eastAsia="华文细黑" w:hAnsi="华文细黑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744" w:type="dxa"/>
            <w:shd w:val="clear" w:color="auto" w:fill="59A3D5"/>
            <w:vAlign w:val="center"/>
          </w:tcPr>
          <w:p w:rsidR="00E44D61" w:rsidRDefault="00A579CF">
            <w:pPr>
              <w:jc w:val="center"/>
              <w:rPr>
                <w:rFonts w:ascii="华文细黑" w:eastAsia="华文细黑" w:hAnsi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  <w:r>
              <w:rPr>
                <w:rFonts w:ascii="华文细黑" w:eastAsia="华文细黑" w:hAnsi="华文细黑" w:cs="宋体" w:hint="eastAsia"/>
                <w:b/>
                <w:color w:val="FFFFFF"/>
                <w:kern w:val="0"/>
                <w:sz w:val="24"/>
                <w:szCs w:val="24"/>
                <w:lang w:val="zh-CN"/>
              </w:rPr>
              <w:t>理由评述</w:t>
            </w:r>
          </w:p>
        </w:tc>
        <w:tc>
          <w:tcPr>
            <w:tcW w:w="2585" w:type="dxa"/>
            <w:shd w:val="clear" w:color="auto" w:fill="9AC7E6"/>
            <w:vAlign w:val="center"/>
          </w:tcPr>
          <w:p w:rsidR="00E44D61" w:rsidRDefault="00A579CF">
            <w:pPr>
              <w:jc w:val="center"/>
              <w:rPr>
                <w:rFonts w:ascii="华文细黑" w:eastAsia="华文细黑" w:hAnsi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  <w:r>
              <w:rPr>
                <w:rFonts w:ascii="华文细黑" w:eastAsia="华文细黑" w:hAnsi="华文细黑" w:cs="宋体" w:hint="eastAsia"/>
                <w:b/>
                <w:color w:val="FFFFFF"/>
                <w:kern w:val="0"/>
                <w:sz w:val="24"/>
                <w:szCs w:val="24"/>
                <w:lang w:val="zh-CN"/>
              </w:rPr>
              <w:t>操作建议</w:t>
            </w:r>
          </w:p>
        </w:tc>
      </w:tr>
      <w:tr w:rsidR="00E44D61">
        <w:trPr>
          <w:trHeight w:val="1125"/>
        </w:trPr>
        <w:tc>
          <w:tcPr>
            <w:tcW w:w="675" w:type="dxa"/>
            <w:vMerge w:val="restart"/>
            <w:textDirection w:val="tbRlV"/>
            <w:vAlign w:val="center"/>
          </w:tcPr>
          <w:p w:rsidR="00E44D61" w:rsidRDefault="00A579CF">
            <w:pPr>
              <w:autoSpaceDE w:val="0"/>
              <w:autoSpaceDN w:val="0"/>
              <w:adjustRightInd w:val="0"/>
              <w:ind w:leftChars="-51" w:left="-107" w:rightChars="-61" w:right="-128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val="zh-CN"/>
              </w:rPr>
              <w:t>国内</w:t>
            </w:r>
          </w:p>
        </w:tc>
        <w:tc>
          <w:tcPr>
            <w:tcW w:w="627" w:type="dxa"/>
            <w:vAlign w:val="center"/>
          </w:tcPr>
          <w:p w:rsidR="00E44D61" w:rsidRDefault="00A579CF">
            <w:pPr>
              <w:autoSpaceDE w:val="0"/>
              <w:autoSpaceDN w:val="0"/>
              <w:adjustRightInd w:val="0"/>
              <w:ind w:leftChars="-51" w:left="-107" w:rightChars="-61" w:right="-128"/>
              <w:jc w:val="center"/>
              <w:rPr>
                <w:rFonts w:ascii="华文细黑" w:eastAsia="华文细黑" w:hAnsi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r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4"/>
                <w:szCs w:val="24"/>
                <w:lang w:val="zh-CN"/>
              </w:rPr>
              <w:t>股指</w:t>
            </w:r>
          </w:p>
        </w:tc>
        <w:tc>
          <w:tcPr>
            <w:tcW w:w="9329" w:type="dxa"/>
            <w:gridSpan w:val="2"/>
            <w:vAlign w:val="center"/>
          </w:tcPr>
          <w:p w:rsidR="00E44D61" w:rsidRDefault="007344A7" w:rsidP="007344A7">
            <w:pPr>
              <w:pStyle w:val="a7"/>
              <w:spacing w:before="0" w:beforeAutospacing="0" w:after="0" w:afterAutospacing="0" w:line="280" w:lineRule="exact"/>
              <w:ind w:firstLineChars="150" w:firstLine="36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股指昨日维持震荡格局，收小阴线。本周前三个工作日股指收三根上下影线较长的K线，在震荡过后，股指能否延续上涨格局有待观察，本周最后一个交易日，建议前期多单继续谨慎持有，不建议追多操作，等待调整买入机会。</w:t>
            </w:r>
          </w:p>
        </w:tc>
      </w:tr>
      <w:tr w:rsidR="00E44D61">
        <w:trPr>
          <w:trHeight w:val="285"/>
        </w:trPr>
        <w:tc>
          <w:tcPr>
            <w:tcW w:w="675" w:type="dxa"/>
            <w:vMerge/>
            <w:vAlign w:val="center"/>
          </w:tcPr>
          <w:p w:rsidR="00E44D61" w:rsidRDefault="00E44D61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 w:rsidR="00E44D61" w:rsidRDefault="00A579CF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r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4"/>
                <w:szCs w:val="24"/>
                <w:lang w:val="zh-CN"/>
              </w:rPr>
              <w:t>菜粕</w:t>
            </w:r>
          </w:p>
        </w:tc>
        <w:tc>
          <w:tcPr>
            <w:tcW w:w="9329" w:type="dxa"/>
            <w:gridSpan w:val="2"/>
            <w:vAlign w:val="center"/>
          </w:tcPr>
          <w:p w:rsidR="00E44D61" w:rsidRDefault="00087860" w:rsidP="00087860">
            <w:pPr>
              <w:pStyle w:val="a7"/>
              <w:spacing w:before="0" w:beforeAutospacing="0" w:after="0" w:afterAutospacing="0" w:line="280" w:lineRule="exact"/>
              <w:ind w:firstLineChars="150" w:firstLine="36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菜粕昨日大幅走低，突破均线系统向下拐头，昨晚夜盘菜粕维持震荡格局。菜粕短期仍将维持偏弱局面，操作上短线操作上观望，长线操作者在2100点以下可轻仓布局1601合约多单。</w:t>
            </w:r>
          </w:p>
        </w:tc>
      </w:tr>
      <w:tr w:rsidR="00E44D61">
        <w:trPr>
          <w:trHeight w:val="285"/>
        </w:trPr>
        <w:tc>
          <w:tcPr>
            <w:tcW w:w="675" w:type="dxa"/>
            <w:vMerge/>
            <w:vAlign w:val="center"/>
          </w:tcPr>
          <w:p w:rsidR="00E44D61" w:rsidRDefault="00E44D61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 w:rsidR="00E44D61" w:rsidRDefault="00A579CF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r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4"/>
                <w:szCs w:val="24"/>
                <w:lang w:val="zh-CN"/>
              </w:rPr>
              <w:t>郑油</w:t>
            </w:r>
          </w:p>
        </w:tc>
        <w:tc>
          <w:tcPr>
            <w:tcW w:w="9329" w:type="dxa"/>
            <w:gridSpan w:val="2"/>
            <w:vAlign w:val="center"/>
          </w:tcPr>
          <w:p w:rsidR="00E44D61" w:rsidRDefault="00087860">
            <w:pPr>
              <w:pStyle w:val="a7"/>
              <w:spacing w:before="0" w:beforeAutospacing="0" w:after="0" w:afterAutospacing="0" w:line="280" w:lineRule="exact"/>
              <w:ind w:firstLineChars="150" w:firstLine="36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油脂震荡格局未变，昨日郑油低开收小阳线，价格接近3月最到位。操作上目前油脂短线机会没有，长线多单可持有。</w:t>
            </w:r>
          </w:p>
        </w:tc>
      </w:tr>
      <w:tr w:rsidR="00E44D61">
        <w:trPr>
          <w:trHeight w:val="285"/>
        </w:trPr>
        <w:tc>
          <w:tcPr>
            <w:tcW w:w="675" w:type="dxa"/>
            <w:vMerge/>
            <w:vAlign w:val="center"/>
          </w:tcPr>
          <w:p w:rsidR="00E44D61" w:rsidRDefault="00E44D61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 w:rsidR="00E44D61" w:rsidRDefault="00A579CF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2"/>
                <w:szCs w:val="24"/>
                <w:lang w:val="zh-CN"/>
              </w:rPr>
              <w:t>铜</w:t>
            </w:r>
          </w:p>
        </w:tc>
        <w:tc>
          <w:tcPr>
            <w:tcW w:w="9329" w:type="dxa"/>
            <w:gridSpan w:val="2"/>
            <w:vAlign w:val="center"/>
          </w:tcPr>
          <w:p w:rsidR="00E44D61" w:rsidRDefault="00A579CF">
            <w:pPr>
              <w:pStyle w:val="a7"/>
              <w:spacing w:before="0" w:beforeAutospacing="0" w:after="0" w:afterAutospacing="0" w:line="280" w:lineRule="exact"/>
              <w:ind w:firstLineChars="150" w:firstLine="36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国内进入</w:t>
            </w:r>
            <w:r>
              <w:rPr>
                <w:rFonts w:ascii="Arial" w:hAnsi="Arial" w:cs="Arial" w:hint="eastAsia"/>
              </w:rPr>
              <w:t>4</w:t>
            </w:r>
            <w:r>
              <w:rPr>
                <w:rFonts w:ascii="Arial" w:hAnsi="Arial" w:cs="Arial" w:hint="eastAsia"/>
              </w:rPr>
              <w:t>月份旺季</w:t>
            </w:r>
            <w:r>
              <w:rPr>
                <w:rFonts w:ascii="Arial" w:hAnsi="Arial" w:cs="Arial" w:hint="eastAsia"/>
              </w:rPr>
              <w:t>,</w:t>
            </w:r>
            <w:r>
              <w:rPr>
                <w:rFonts w:ascii="Arial" w:hAnsi="Arial" w:cs="Arial" w:hint="eastAsia"/>
              </w:rPr>
              <w:t>部分采购有所显现。再加上政策红</w:t>
            </w:r>
            <w:bookmarkStart w:id="0" w:name="_GoBack"/>
            <w:bookmarkEnd w:id="0"/>
            <w:r>
              <w:rPr>
                <w:rFonts w:ascii="Arial" w:hAnsi="Arial" w:cs="Arial" w:hint="eastAsia"/>
              </w:rPr>
              <w:t>利预期</w:t>
            </w:r>
            <w:r>
              <w:rPr>
                <w:rFonts w:ascii="Arial" w:hAnsi="Arial" w:cs="Arial" w:hint="eastAsia"/>
              </w:rPr>
              <w:t>,</w:t>
            </w:r>
            <w:r>
              <w:rPr>
                <w:rFonts w:ascii="Arial" w:hAnsi="Arial" w:cs="Arial" w:hint="eastAsia"/>
              </w:rPr>
              <w:t>使得炼厂惜售捂货推升现货升水</w:t>
            </w:r>
            <w:r>
              <w:rPr>
                <w:rFonts w:ascii="Arial" w:hAnsi="Arial" w:cs="Arial" w:hint="eastAsia"/>
              </w:rPr>
              <w:t>,</w:t>
            </w:r>
            <w:r>
              <w:rPr>
                <w:rFonts w:ascii="Arial" w:hAnsi="Arial" w:cs="Arial" w:hint="eastAsia"/>
              </w:rPr>
              <w:t>对基金金属短期有支撑作用。但需求不振仍是制约铜价上涨的关键因素，短期缺乏交易机会，以观望为主。</w:t>
            </w:r>
          </w:p>
        </w:tc>
      </w:tr>
      <w:tr w:rsidR="00E44D61">
        <w:trPr>
          <w:trHeight w:val="285"/>
        </w:trPr>
        <w:tc>
          <w:tcPr>
            <w:tcW w:w="675" w:type="dxa"/>
            <w:vMerge/>
            <w:vAlign w:val="center"/>
          </w:tcPr>
          <w:p w:rsidR="00E44D61" w:rsidRDefault="00E44D61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 w:rsidR="00E44D61" w:rsidRDefault="00A579CF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2"/>
                <w:szCs w:val="24"/>
                <w:lang w:val="zh-CN"/>
              </w:rPr>
              <w:t>天胶</w:t>
            </w:r>
          </w:p>
        </w:tc>
        <w:tc>
          <w:tcPr>
            <w:tcW w:w="9329" w:type="dxa"/>
            <w:gridSpan w:val="2"/>
            <w:vAlign w:val="center"/>
          </w:tcPr>
          <w:p w:rsidR="00E44D61" w:rsidRDefault="00087860">
            <w:pPr>
              <w:pStyle w:val="a7"/>
              <w:spacing w:before="0" w:beforeAutospacing="0" w:after="0" w:afterAutospacing="0" w:line="280" w:lineRule="exact"/>
              <w:ind w:firstLineChars="150" w:firstLine="36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橡胶本周出现较大幅度的调整，领跌商品，短期仍有继续向下的动能，但不建议追多操作。从技术上看，天胶处于底部震荡区间，从基本面上看，天胶价格偏低，建议暂时以观望为主，逢低可轻仓布局长线多单。</w:t>
            </w:r>
          </w:p>
        </w:tc>
      </w:tr>
      <w:tr w:rsidR="00E44D61">
        <w:trPr>
          <w:trHeight w:val="285"/>
        </w:trPr>
        <w:tc>
          <w:tcPr>
            <w:tcW w:w="675" w:type="dxa"/>
            <w:vMerge/>
            <w:vAlign w:val="center"/>
          </w:tcPr>
          <w:p w:rsidR="00E44D61" w:rsidRDefault="00E44D61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 w:rsidR="00E44D61" w:rsidRDefault="00A579CF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2"/>
                <w:szCs w:val="24"/>
                <w:lang w:val="zh-CN"/>
              </w:rPr>
              <w:t>豆粕</w:t>
            </w:r>
          </w:p>
        </w:tc>
        <w:tc>
          <w:tcPr>
            <w:tcW w:w="9329" w:type="dxa"/>
            <w:gridSpan w:val="2"/>
            <w:vAlign w:val="center"/>
          </w:tcPr>
          <w:p w:rsidR="00E44D61" w:rsidRDefault="00087860">
            <w:pPr>
              <w:pStyle w:val="a7"/>
              <w:spacing w:before="0" w:beforeAutospacing="0" w:after="0" w:afterAutospacing="0" w:line="280" w:lineRule="exact"/>
              <w:ind w:firstLineChars="150" w:firstLine="36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豆粕连续两日调整，技术上突破震荡区间平台向下，继续冲击前期低位，短期仍有调整可能，暂时以观望为主，等待价格企稳，底部布局轻仓的多单。</w:t>
            </w:r>
          </w:p>
        </w:tc>
      </w:tr>
      <w:tr w:rsidR="00CD7110">
        <w:trPr>
          <w:trHeight w:val="285"/>
        </w:trPr>
        <w:tc>
          <w:tcPr>
            <w:tcW w:w="675" w:type="dxa"/>
            <w:vMerge/>
            <w:vAlign w:val="center"/>
          </w:tcPr>
          <w:p w:rsidR="00CD7110" w:rsidRDefault="00CD7110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 w:rsidR="00CD7110" w:rsidRDefault="00CD7110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2"/>
                <w:szCs w:val="24"/>
                <w:lang w:val="zh-CN"/>
              </w:rPr>
              <w:t>铁矿石</w:t>
            </w:r>
          </w:p>
        </w:tc>
        <w:tc>
          <w:tcPr>
            <w:tcW w:w="9329" w:type="dxa"/>
            <w:gridSpan w:val="2"/>
          </w:tcPr>
          <w:p w:rsidR="00CD7110" w:rsidRDefault="00CD7110" w:rsidP="008C60C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铁矿石市场弱势状态仍未改观。国内矿产行业新闻头条均被资源税下调的消息所占据，经过多方论证与研讨，此番资源税下调对于国产矿价格的影响仅在30-50元之间，且部分地区早早出台了相关矿产企业扶植政策，对于此次公布的调价消息已被市场提前消化，为此面对市场的猛烈下跌，国内矿产企业仅靠税费的调整来扭转亏损具备可谓难度颇大。此番税费调整，虽然能够从一定程度缩小国产矿与进口矿的价差，但是实际价差过大，国产矿市场难以占据市场主动权，为此受制于进口矿价格的情况仍将持续很长一段时间。预计近期铁矿石市场整体趋势仍未有改观。</w:t>
            </w:r>
          </w:p>
        </w:tc>
      </w:tr>
      <w:tr w:rsidR="00CD7110">
        <w:trPr>
          <w:trHeight w:val="285"/>
        </w:trPr>
        <w:tc>
          <w:tcPr>
            <w:tcW w:w="675" w:type="dxa"/>
            <w:vMerge/>
            <w:vAlign w:val="center"/>
          </w:tcPr>
          <w:p w:rsidR="00CD7110" w:rsidRDefault="00CD7110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 w:rsidR="00CD7110" w:rsidRDefault="00CD7110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2"/>
                <w:szCs w:val="24"/>
                <w:lang w:val="zh-CN"/>
              </w:rPr>
              <w:t>螺纹钢</w:t>
            </w:r>
          </w:p>
          <w:p w:rsidR="00CD7110" w:rsidRDefault="00CD7110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2"/>
                <w:szCs w:val="24"/>
                <w:lang w:val="zh-CN"/>
              </w:rPr>
              <w:t>热卷</w:t>
            </w:r>
          </w:p>
        </w:tc>
        <w:tc>
          <w:tcPr>
            <w:tcW w:w="9329" w:type="dxa"/>
            <w:gridSpan w:val="2"/>
          </w:tcPr>
          <w:p w:rsidR="00CD7110" w:rsidRDefault="00CD7110" w:rsidP="008C60C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内建筑钢材市场价格继续走低。这波跌势似乎没有撤退的迹象，主导城市北京地区部分规格再次回调，碍于需求层面未有改善，大户多以低价出货为主，大跌之势下让下游客户滋生观望心态，更是对后期走势持看空态度。市场信心略显不足。放眼全国建材行情，多数城市建材价格下滑，部分弱稳观望，很少有拉涨的表现，主要多因市场成交不畅所致，预计明日国内建筑钢材市场价格或将延续弱势运行。</w:t>
            </w:r>
          </w:p>
        </w:tc>
      </w:tr>
      <w:tr w:rsidR="00CD7110">
        <w:trPr>
          <w:trHeight w:val="285"/>
        </w:trPr>
        <w:tc>
          <w:tcPr>
            <w:tcW w:w="675" w:type="dxa"/>
            <w:vMerge/>
            <w:vAlign w:val="center"/>
          </w:tcPr>
          <w:p w:rsidR="00CD7110" w:rsidRDefault="00CD7110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 w:rsidR="00CD7110" w:rsidRDefault="00CD7110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2"/>
                <w:szCs w:val="24"/>
                <w:lang w:val="zh-CN"/>
              </w:rPr>
              <w:t>焦炭</w:t>
            </w:r>
          </w:p>
          <w:p w:rsidR="00CD7110" w:rsidRDefault="00CD7110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2"/>
                <w:szCs w:val="24"/>
                <w:lang w:val="zh-CN"/>
              </w:rPr>
              <w:t>焦煤</w:t>
            </w:r>
          </w:p>
        </w:tc>
        <w:tc>
          <w:tcPr>
            <w:tcW w:w="9329" w:type="dxa"/>
            <w:gridSpan w:val="2"/>
          </w:tcPr>
          <w:p w:rsidR="00CD7110" w:rsidRDefault="00CD7110" w:rsidP="008C60C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内焦炭市场整体弱势持稳，成交情况一般，市场仍多以观望为主。在经过前期一波全范围的下跌后，现阶段的国内焦炭均价已经逐步向历史低位靠拢。近日，国内虽有部分钢厂仍在下调焦炭的采购价格，但下游焦炭市场受到的影响与前期相比已经降低。现阶段，焦炭处于弱势的局面仍未改变，这使得各地焦企减产、限产的幅度在不断加大。据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焦企透露，目前多数焦炭维持较低的开工率，多以加大销售、降低库存为主。综上所述，预计短期国内焦炭市场仍处于弱势持稳走势。</w:t>
            </w:r>
          </w:p>
        </w:tc>
      </w:tr>
      <w:tr w:rsidR="00087860" w:rsidTr="00087860">
        <w:trPr>
          <w:trHeight w:val="285"/>
        </w:trPr>
        <w:tc>
          <w:tcPr>
            <w:tcW w:w="675" w:type="dxa"/>
            <w:vMerge/>
            <w:vAlign w:val="center"/>
          </w:tcPr>
          <w:p w:rsidR="00087860" w:rsidRDefault="00087860" w:rsidP="00087860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 w:rsidR="00087860" w:rsidRDefault="00087860" w:rsidP="00087860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2"/>
                <w:szCs w:val="24"/>
                <w:lang w:val="zh-CN"/>
              </w:rPr>
              <w:t>白糖</w:t>
            </w:r>
          </w:p>
        </w:tc>
        <w:tc>
          <w:tcPr>
            <w:tcW w:w="9329" w:type="dxa"/>
            <w:gridSpan w:val="2"/>
            <w:vAlign w:val="center"/>
          </w:tcPr>
          <w:p w:rsidR="00087860" w:rsidRPr="00087860" w:rsidRDefault="00087860" w:rsidP="00CD7110">
            <w:pPr>
              <w:pStyle w:val="a7"/>
              <w:shd w:val="clear" w:color="auto" w:fill="FFFFFF"/>
              <w:spacing w:before="300" w:beforeAutospacing="0" w:after="300" w:afterAutospacing="0" w:line="420" w:lineRule="atLeast"/>
              <w:ind w:firstLineChars="200" w:firstLine="480"/>
              <w:rPr>
                <w:rFonts w:ascii="Arial" w:hAnsi="Arial" w:cs="Arial"/>
              </w:rPr>
            </w:pPr>
            <w:r w:rsidRPr="00087860">
              <w:rPr>
                <w:rFonts w:ascii="Arial" w:hAnsi="Arial" w:cs="Arial" w:hint="eastAsia"/>
              </w:rPr>
              <w:t>隔夜，</w:t>
            </w:r>
            <w:r w:rsidRPr="00087860">
              <w:rPr>
                <w:rFonts w:ascii="Arial" w:hAnsi="Arial" w:cs="Arial" w:hint="eastAsia"/>
              </w:rPr>
              <w:t>ice5</w:t>
            </w:r>
            <w:r w:rsidRPr="00087860">
              <w:rPr>
                <w:rFonts w:ascii="Arial" w:hAnsi="Arial" w:cs="Arial" w:hint="eastAsia"/>
              </w:rPr>
              <w:t>月期糖受到</w:t>
            </w:r>
            <w:r w:rsidRPr="00087860">
              <w:rPr>
                <w:rFonts w:ascii="Arial" w:hAnsi="Arial" w:cs="Arial" w:hint="eastAsia"/>
              </w:rPr>
              <w:t>13</w:t>
            </w:r>
            <w:r w:rsidRPr="00087860">
              <w:rPr>
                <w:rFonts w:ascii="Arial" w:hAnsi="Arial" w:cs="Arial" w:hint="eastAsia"/>
              </w:rPr>
              <w:t>美分整数关口压制，价格出现回落。从基本面来看，隔夜国际市场消息面相对平静，总体供过于求的市场预期无转变，长期基本面依旧偏空，库存过高将制约价格的反弹高度。技术面，</w:t>
            </w:r>
            <w:r w:rsidRPr="00087860">
              <w:rPr>
                <w:rFonts w:ascii="Arial" w:hAnsi="Arial" w:cs="Arial" w:hint="eastAsia"/>
              </w:rPr>
              <w:t>05</w:t>
            </w:r>
            <w:r w:rsidRPr="00087860">
              <w:rPr>
                <w:rFonts w:ascii="Arial" w:hAnsi="Arial" w:cs="Arial" w:hint="eastAsia"/>
              </w:rPr>
              <w:t>合约受到整数关口压制，出现技术回落，</w:t>
            </w:r>
            <w:r w:rsidRPr="00087860">
              <w:rPr>
                <w:rFonts w:ascii="Arial" w:hAnsi="Arial" w:cs="Arial" w:hint="eastAsia"/>
              </w:rPr>
              <w:t>5</w:t>
            </w:r>
            <w:r w:rsidRPr="00087860">
              <w:rPr>
                <w:rFonts w:ascii="Arial" w:hAnsi="Arial" w:cs="Arial" w:hint="eastAsia"/>
              </w:rPr>
              <w:t>日均线对价格存在一定支撑，短期维持反弹思路。国内来看，昆明糖会召开在即，关注本次会议的定产情况。现货方面，广西主产区糖价持稳，走量一般。技术面，</w:t>
            </w:r>
            <w:r w:rsidRPr="00087860">
              <w:rPr>
                <w:rFonts w:ascii="Arial" w:hAnsi="Arial" w:cs="Arial" w:hint="eastAsia"/>
              </w:rPr>
              <w:t>09</w:t>
            </w:r>
            <w:r w:rsidRPr="00087860">
              <w:rPr>
                <w:rFonts w:ascii="Arial" w:hAnsi="Arial" w:cs="Arial" w:hint="eastAsia"/>
              </w:rPr>
              <w:t>合约空单守仓，目标在</w:t>
            </w:r>
            <w:r w:rsidRPr="00087860">
              <w:rPr>
                <w:rFonts w:ascii="Arial" w:hAnsi="Arial" w:cs="Arial" w:hint="eastAsia"/>
              </w:rPr>
              <w:t>5250</w:t>
            </w:r>
            <w:r w:rsidRPr="00087860">
              <w:rPr>
                <w:rFonts w:ascii="Arial" w:hAnsi="Arial" w:cs="Arial" w:hint="eastAsia"/>
              </w:rPr>
              <w:t>附近，停损位于</w:t>
            </w:r>
            <w:r w:rsidRPr="00087860">
              <w:rPr>
                <w:rFonts w:ascii="Arial" w:hAnsi="Arial" w:cs="Arial" w:hint="eastAsia"/>
              </w:rPr>
              <w:t>5450</w:t>
            </w:r>
            <w:r w:rsidRPr="00087860">
              <w:rPr>
                <w:rFonts w:ascii="Arial" w:hAnsi="Arial" w:cs="Arial" w:hint="eastAsia"/>
              </w:rPr>
              <w:t>。</w:t>
            </w:r>
          </w:p>
        </w:tc>
      </w:tr>
      <w:tr w:rsidR="00087860" w:rsidTr="00087860">
        <w:trPr>
          <w:trHeight w:val="710"/>
        </w:trPr>
        <w:tc>
          <w:tcPr>
            <w:tcW w:w="675" w:type="dxa"/>
            <w:vMerge/>
            <w:vAlign w:val="center"/>
          </w:tcPr>
          <w:p w:rsidR="00087860" w:rsidRDefault="00087860" w:rsidP="00087860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 w:rsidR="00087860" w:rsidRDefault="00087860" w:rsidP="00087860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2"/>
                <w:szCs w:val="24"/>
                <w:lang w:val="zh-CN"/>
              </w:rPr>
              <w:t>棉花</w:t>
            </w:r>
          </w:p>
        </w:tc>
        <w:tc>
          <w:tcPr>
            <w:tcW w:w="9329" w:type="dxa"/>
            <w:gridSpan w:val="2"/>
            <w:vAlign w:val="center"/>
          </w:tcPr>
          <w:p w:rsidR="00087860" w:rsidRPr="00087860" w:rsidRDefault="00087860" w:rsidP="00CD7110">
            <w:pPr>
              <w:ind w:rightChars="-20" w:right="-42" w:firstLineChars="250" w:firstLine="60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087860">
              <w:rPr>
                <w:rFonts w:ascii="Arial" w:hAnsi="Arial" w:cs="Arial" w:hint="eastAsia"/>
                <w:kern w:val="0"/>
                <w:sz w:val="24"/>
                <w:szCs w:val="24"/>
              </w:rPr>
              <w:t>隔夜，</w:t>
            </w:r>
            <w:r w:rsidRPr="00087860">
              <w:rPr>
                <w:rFonts w:ascii="Arial" w:hAnsi="Arial" w:cs="Arial" w:hint="eastAsia"/>
                <w:kern w:val="0"/>
                <w:sz w:val="24"/>
                <w:szCs w:val="24"/>
              </w:rPr>
              <w:t>ice5</w:t>
            </w:r>
            <w:r w:rsidRPr="00087860">
              <w:rPr>
                <w:rFonts w:ascii="Arial" w:hAnsi="Arial" w:cs="Arial" w:hint="eastAsia"/>
                <w:kern w:val="0"/>
                <w:sz w:val="24"/>
                <w:szCs w:val="24"/>
              </w:rPr>
              <w:t>月期棉出现调整，价格重新回到箱体运行。从消息面来看，美国农业部公布的月度供需报告显示，美棉库存上调至</w:t>
            </w:r>
            <w:r w:rsidRPr="00087860">
              <w:rPr>
                <w:rFonts w:ascii="Arial" w:hAnsi="Arial" w:cs="Arial" w:hint="eastAsia"/>
                <w:kern w:val="0"/>
                <w:sz w:val="24"/>
                <w:szCs w:val="24"/>
              </w:rPr>
              <w:t>440</w:t>
            </w:r>
            <w:r w:rsidRPr="00087860">
              <w:rPr>
                <w:rFonts w:ascii="Arial" w:hAnsi="Arial" w:cs="Arial" w:hint="eastAsia"/>
                <w:kern w:val="0"/>
                <w:sz w:val="24"/>
                <w:szCs w:val="24"/>
              </w:rPr>
              <w:t>万包，高于</w:t>
            </w:r>
            <w:r w:rsidRPr="00087860">
              <w:rPr>
                <w:rFonts w:ascii="Arial" w:hAnsi="Arial" w:cs="Arial" w:hint="eastAsia"/>
                <w:kern w:val="0"/>
                <w:sz w:val="24"/>
                <w:szCs w:val="24"/>
              </w:rPr>
              <w:t>3</w:t>
            </w:r>
            <w:r w:rsidRPr="00087860">
              <w:rPr>
                <w:rFonts w:ascii="Arial" w:hAnsi="Arial" w:cs="Arial" w:hint="eastAsia"/>
                <w:kern w:val="0"/>
                <w:sz w:val="24"/>
                <w:szCs w:val="24"/>
              </w:rPr>
              <w:t>月预估的</w:t>
            </w:r>
            <w:r w:rsidRPr="00087860">
              <w:rPr>
                <w:rFonts w:ascii="Arial" w:hAnsi="Arial" w:cs="Arial" w:hint="eastAsia"/>
                <w:kern w:val="0"/>
                <w:sz w:val="24"/>
                <w:szCs w:val="24"/>
              </w:rPr>
              <w:t>420</w:t>
            </w:r>
            <w:r w:rsidRPr="00087860">
              <w:rPr>
                <w:rFonts w:ascii="Arial" w:hAnsi="Arial" w:cs="Arial" w:hint="eastAsia"/>
                <w:kern w:val="0"/>
                <w:sz w:val="24"/>
                <w:szCs w:val="24"/>
              </w:rPr>
              <w:t>万包。产量预估上调至</w:t>
            </w:r>
            <w:r w:rsidRPr="00087860">
              <w:rPr>
                <w:rFonts w:ascii="Arial" w:hAnsi="Arial" w:cs="Arial" w:hint="eastAsia"/>
                <w:kern w:val="0"/>
                <w:sz w:val="24"/>
                <w:szCs w:val="24"/>
              </w:rPr>
              <w:t>1630</w:t>
            </w:r>
            <w:r w:rsidRPr="00087860">
              <w:rPr>
                <w:rFonts w:ascii="Arial" w:hAnsi="Arial" w:cs="Arial" w:hint="eastAsia"/>
                <w:kern w:val="0"/>
                <w:sz w:val="24"/>
                <w:szCs w:val="24"/>
              </w:rPr>
              <w:t>万包，较</w:t>
            </w:r>
            <w:r w:rsidRPr="00087860">
              <w:rPr>
                <w:rFonts w:ascii="Arial" w:hAnsi="Arial" w:cs="Arial" w:hint="eastAsia"/>
                <w:kern w:val="0"/>
                <w:sz w:val="24"/>
                <w:szCs w:val="24"/>
              </w:rPr>
              <w:t>3</w:t>
            </w:r>
            <w:r w:rsidRPr="00087860">
              <w:rPr>
                <w:rFonts w:ascii="Arial" w:hAnsi="Arial" w:cs="Arial" w:hint="eastAsia"/>
                <w:kern w:val="0"/>
                <w:sz w:val="24"/>
                <w:szCs w:val="24"/>
              </w:rPr>
              <w:t>月</w:t>
            </w:r>
            <w:r w:rsidRPr="00087860">
              <w:rPr>
                <w:rFonts w:ascii="Arial" w:hAnsi="Arial" w:cs="Arial" w:hint="eastAsia"/>
                <w:kern w:val="0"/>
                <w:sz w:val="24"/>
                <w:szCs w:val="24"/>
              </w:rPr>
              <w:t>1608</w:t>
            </w:r>
            <w:r w:rsidRPr="00087860">
              <w:rPr>
                <w:rFonts w:ascii="Arial" w:hAnsi="Arial" w:cs="Arial" w:hint="eastAsia"/>
                <w:kern w:val="0"/>
                <w:sz w:val="24"/>
                <w:szCs w:val="24"/>
              </w:rPr>
              <w:t>万包有小幅增加，而出口为</w:t>
            </w:r>
            <w:r w:rsidRPr="00087860">
              <w:rPr>
                <w:rFonts w:ascii="Arial" w:hAnsi="Arial" w:cs="Arial" w:hint="eastAsia"/>
                <w:kern w:val="0"/>
                <w:sz w:val="24"/>
                <w:szCs w:val="24"/>
              </w:rPr>
              <w:t>1070</w:t>
            </w:r>
            <w:r w:rsidRPr="00087860">
              <w:rPr>
                <w:rFonts w:ascii="Arial" w:hAnsi="Arial" w:cs="Arial" w:hint="eastAsia"/>
                <w:kern w:val="0"/>
                <w:sz w:val="24"/>
                <w:szCs w:val="24"/>
              </w:rPr>
              <w:t>万包不变，出口数据低于之前预期，市场依旧处于供大于求的状态，长期基本面无实质转变。技术面，</w:t>
            </w:r>
            <w:r w:rsidRPr="00087860">
              <w:rPr>
                <w:rFonts w:ascii="Arial" w:hAnsi="Arial" w:cs="Arial" w:hint="eastAsia"/>
                <w:kern w:val="0"/>
                <w:sz w:val="24"/>
                <w:szCs w:val="24"/>
              </w:rPr>
              <w:t>05</w:t>
            </w:r>
            <w:r w:rsidRPr="00087860">
              <w:rPr>
                <w:rFonts w:ascii="Arial" w:hAnsi="Arial" w:cs="Arial" w:hint="eastAsia"/>
                <w:kern w:val="0"/>
                <w:sz w:val="24"/>
                <w:szCs w:val="24"/>
              </w:rPr>
              <w:t>合约小幅调整，</w:t>
            </w:r>
            <w:r w:rsidRPr="00087860">
              <w:rPr>
                <w:rFonts w:ascii="Arial" w:hAnsi="Arial" w:cs="Arial" w:hint="eastAsia"/>
                <w:kern w:val="0"/>
                <w:sz w:val="24"/>
                <w:szCs w:val="24"/>
              </w:rPr>
              <w:t>5</w:t>
            </w:r>
            <w:r w:rsidRPr="00087860">
              <w:rPr>
                <w:rFonts w:ascii="Arial" w:hAnsi="Arial" w:cs="Arial" w:hint="eastAsia"/>
                <w:kern w:val="0"/>
                <w:sz w:val="24"/>
                <w:szCs w:val="24"/>
              </w:rPr>
              <w:t>日均线对价格存在一定支撑，但从形态来看，价格再次回到箱体内部，对整体的震荡研判不变。国内来看，棉花去库存持续，短期价格依旧疲弱。技术面，</w:t>
            </w:r>
            <w:r w:rsidRPr="00087860">
              <w:rPr>
                <w:rFonts w:ascii="Arial" w:hAnsi="Arial" w:cs="Arial" w:hint="eastAsia"/>
                <w:kern w:val="0"/>
                <w:sz w:val="24"/>
                <w:szCs w:val="24"/>
              </w:rPr>
              <w:t>1509</w:t>
            </w:r>
            <w:r w:rsidRPr="00087860">
              <w:rPr>
                <w:rFonts w:ascii="Arial" w:hAnsi="Arial" w:cs="Arial" w:hint="eastAsia"/>
                <w:kern w:val="0"/>
                <w:sz w:val="24"/>
                <w:szCs w:val="24"/>
              </w:rPr>
              <w:t>合约交易清淡，短期无交易机会。</w:t>
            </w:r>
          </w:p>
        </w:tc>
      </w:tr>
      <w:tr w:rsidR="00CD7110" w:rsidTr="00756E0C">
        <w:trPr>
          <w:trHeight w:val="710"/>
        </w:trPr>
        <w:tc>
          <w:tcPr>
            <w:tcW w:w="675" w:type="dxa"/>
            <w:vAlign w:val="center"/>
          </w:tcPr>
          <w:p w:rsidR="00CD7110" w:rsidRDefault="00CD7110" w:rsidP="00CD7110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</w:tcPr>
          <w:p w:rsidR="00CD7110" w:rsidRDefault="00CD7110" w:rsidP="00CD7110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2"/>
                <w:szCs w:val="24"/>
                <w:lang w:val="zh-CN"/>
              </w:rPr>
              <w:t>玻璃</w:t>
            </w:r>
          </w:p>
        </w:tc>
        <w:tc>
          <w:tcPr>
            <w:tcW w:w="9329" w:type="dxa"/>
            <w:gridSpan w:val="2"/>
          </w:tcPr>
          <w:p w:rsidR="00CD7110" w:rsidRPr="00CD7110" w:rsidRDefault="00CD7110" w:rsidP="00CD7110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玻璃主力合约低开高走,基本面尚无大的变化,依旧维持前期观点,宏观宽松政策释放利好,利于房地产市场回暖,玻璃期货价格往往在低于900时会快速形成反弹,总的来看,如无重大诱因,今年或将延续底部宽幅震荡走势,盘中1509合约已转为主力,技术上K线形态有破位加速下跌迹象,此时多单观望规避,等待再次筑底时进入,关注900关口,逢低买入试盘,890止损.</w:t>
            </w:r>
          </w:p>
        </w:tc>
      </w:tr>
      <w:tr w:rsidR="00CD7110" w:rsidTr="00756E0C">
        <w:trPr>
          <w:trHeight w:val="710"/>
        </w:trPr>
        <w:tc>
          <w:tcPr>
            <w:tcW w:w="675" w:type="dxa"/>
            <w:vAlign w:val="center"/>
          </w:tcPr>
          <w:p w:rsidR="00CD7110" w:rsidRDefault="00CD7110" w:rsidP="00CD7110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</w:tcPr>
          <w:p w:rsidR="00CD7110" w:rsidRDefault="00CD7110" w:rsidP="00CD7110">
            <w:pPr>
              <w:autoSpaceDE w:val="0"/>
              <w:autoSpaceDN w:val="0"/>
              <w:adjustRightInd w:val="0"/>
              <w:ind w:leftChars="-51" w:left="-107" w:rightChars="-61" w:right="-128"/>
              <w:rPr>
                <w:rFonts w:ascii="华文细黑" w:eastAsia="华文细黑" w:hAnsi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ascii="华文细黑" w:eastAsia="华文细黑" w:hAnsi="华文细黑" w:cs="宋体" w:hint="eastAsia"/>
                <w:b/>
                <w:color w:val="C00000"/>
                <w:kern w:val="0"/>
                <w:sz w:val="22"/>
                <w:szCs w:val="24"/>
                <w:lang w:val="zh-CN"/>
              </w:rPr>
              <w:t>PTA</w:t>
            </w:r>
          </w:p>
        </w:tc>
        <w:tc>
          <w:tcPr>
            <w:tcW w:w="9329" w:type="dxa"/>
            <w:gridSpan w:val="2"/>
          </w:tcPr>
          <w:p w:rsidR="00CD7110" w:rsidRPr="00D727F9" w:rsidRDefault="00CD7110" w:rsidP="00CD7110">
            <w:pPr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纽约原油期价50.70美元,油价继续小幅走高,PTA现货市场稳中偏弱,市场低位买气尚可,成本在4400-4600附近,受前低技术支撑,当天PTA期货价格延续底部整理态势,但自身现货严力仍然很大,操作上,昨日福建漳州古雷PX工厂发生爆炸,涉产能160万吨,古雷PX隶属于翔鹭腾龙芳泾,短期可能影响到PX的供给,对PTA价格形成提这振,短线考虑逢低做多.操作上,建议日内交易为主,4800-5000区间操作.</w:t>
            </w:r>
          </w:p>
        </w:tc>
      </w:tr>
    </w:tbl>
    <w:p w:rsidR="00E44D61" w:rsidRDefault="00E44D61">
      <w:pPr>
        <w:autoSpaceDE w:val="0"/>
        <w:autoSpaceDN w:val="0"/>
        <w:adjustRightInd w:val="0"/>
        <w:jc w:val="left"/>
        <w:rPr>
          <w:rFonts w:hAnsi="Times New Roman" w:cs="宋体"/>
          <w:kern w:val="0"/>
          <w:sz w:val="24"/>
          <w:szCs w:val="24"/>
        </w:rPr>
      </w:pPr>
      <w:r>
        <w:rPr>
          <w:rFonts w:hAnsi="Times New Roman" w:cs="宋体"/>
          <w:kern w:val="0"/>
          <w:sz w:val="24"/>
          <w:szCs w:val="24"/>
        </w:rPr>
      </w:r>
      <w:r>
        <w:rPr>
          <w:rFonts w:hAnsi="Times New Roman" w:cs="宋体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Quad Arrow 10" o:spid="_x0000_s1031" type="#_x0000_t202" style="width:64.8pt;height:29.65pt;mso-position-horizontal-relative:char;mso-position-vertical-relative:line" o:preferrelative="t" fillcolor="#c9675f" stroked="f">
            <v:textbox>
              <w:txbxContent>
                <w:p w:rsidR="00E44D61" w:rsidRDefault="00A579CF">
                  <w:pPr>
                    <w:rPr>
                      <w:rFonts w:ascii="华文细黑" w:eastAsia="华文细黑" w:hAnsi="华文细黑"/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华文细黑" w:eastAsia="华文细黑" w:hAnsi="华文细黑" w:hint="eastAsia"/>
                      <w:b/>
                      <w:color w:val="FFFFFF"/>
                      <w:sz w:val="24"/>
                      <w:szCs w:val="24"/>
                    </w:rPr>
                    <w:t>免责声明</w:t>
                  </w:r>
                </w:p>
              </w:txbxContent>
            </v:textbox>
            <w10:anchorlock/>
          </v:shape>
        </w:pict>
      </w:r>
      <w:r w:rsidR="00A579CF">
        <w:rPr>
          <w:rFonts w:hAnsi="Times New Roman" w:cs="宋体" w:hint="eastAsia"/>
          <w:kern w:val="0"/>
          <w:sz w:val="24"/>
          <w:szCs w:val="24"/>
        </w:rPr>
        <w:t>本报告的信息均来源于公开资料，我公司对这些信息的准确性和完整性不作任何保证，也不保证所包含的信息和建议不会发生任何变更。我们已力求报告内容的客观、公正，但文中的观点、结论和建议仅供参考，报告中的信息或意见并不构成所述品种的操作依据，投资者据此做出的任何投资决策与本公司和作者无关。</w:t>
      </w:r>
    </w:p>
    <w:sectPr w:rsidR="00E44D61" w:rsidSect="00E44D61">
      <w:pgSz w:w="11906" w:h="16838"/>
      <w:pgMar w:top="454" w:right="454" w:bottom="454" w:left="45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9CF" w:rsidRDefault="00A579CF" w:rsidP="007344A7">
      <w:r>
        <w:separator/>
      </w:r>
    </w:p>
  </w:endnote>
  <w:endnote w:type="continuationSeparator" w:id="1">
    <w:p w:rsidR="00A579CF" w:rsidRDefault="00A579CF" w:rsidP="00734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9CF" w:rsidRDefault="00A579CF" w:rsidP="007344A7">
      <w:r>
        <w:separator/>
      </w:r>
    </w:p>
  </w:footnote>
  <w:footnote w:type="continuationSeparator" w:id="1">
    <w:p w:rsidR="00A579CF" w:rsidRDefault="00A579CF" w:rsidP="007344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72C3"/>
    <w:rsid w:val="0000005C"/>
    <w:rsid w:val="0000048C"/>
    <w:rsid w:val="00000655"/>
    <w:rsid w:val="000006D5"/>
    <w:rsid w:val="00000A6A"/>
    <w:rsid w:val="00000BB5"/>
    <w:rsid w:val="000011A4"/>
    <w:rsid w:val="000015D1"/>
    <w:rsid w:val="00001D77"/>
    <w:rsid w:val="00002DDF"/>
    <w:rsid w:val="00003070"/>
    <w:rsid w:val="00003226"/>
    <w:rsid w:val="000032B0"/>
    <w:rsid w:val="000032C2"/>
    <w:rsid w:val="000033E2"/>
    <w:rsid w:val="000034CF"/>
    <w:rsid w:val="00003E43"/>
    <w:rsid w:val="00004B57"/>
    <w:rsid w:val="00004BC7"/>
    <w:rsid w:val="00004DE0"/>
    <w:rsid w:val="000050D7"/>
    <w:rsid w:val="000052B5"/>
    <w:rsid w:val="00006884"/>
    <w:rsid w:val="00007077"/>
    <w:rsid w:val="00007439"/>
    <w:rsid w:val="00007821"/>
    <w:rsid w:val="00010F9F"/>
    <w:rsid w:val="0001163F"/>
    <w:rsid w:val="00011774"/>
    <w:rsid w:val="0001198D"/>
    <w:rsid w:val="0001329F"/>
    <w:rsid w:val="00013C0B"/>
    <w:rsid w:val="00013C4F"/>
    <w:rsid w:val="00013C7B"/>
    <w:rsid w:val="00013F6F"/>
    <w:rsid w:val="0001457F"/>
    <w:rsid w:val="000157F6"/>
    <w:rsid w:val="000166E2"/>
    <w:rsid w:val="000167F0"/>
    <w:rsid w:val="00016E78"/>
    <w:rsid w:val="00017233"/>
    <w:rsid w:val="00017BCC"/>
    <w:rsid w:val="00020A1F"/>
    <w:rsid w:val="00021E0C"/>
    <w:rsid w:val="00022227"/>
    <w:rsid w:val="000225E1"/>
    <w:rsid w:val="00022B1E"/>
    <w:rsid w:val="0002323D"/>
    <w:rsid w:val="00023A7F"/>
    <w:rsid w:val="00024909"/>
    <w:rsid w:val="00024EDD"/>
    <w:rsid w:val="00024F8C"/>
    <w:rsid w:val="0002538D"/>
    <w:rsid w:val="00025401"/>
    <w:rsid w:val="000269BC"/>
    <w:rsid w:val="00026AC4"/>
    <w:rsid w:val="00026E23"/>
    <w:rsid w:val="00027B3F"/>
    <w:rsid w:val="00027E50"/>
    <w:rsid w:val="00027FA3"/>
    <w:rsid w:val="0003039A"/>
    <w:rsid w:val="0003046D"/>
    <w:rsid w:val="00030520"/>
    <w:rsid w:val="000308F0"/>
    <w:rsid w:val="00030974"/>
    <w:rsid w:val="000311B6"/>
    <w:rsid w:val="00031259"/>
    <w:rsid w:val="00031471"/>
    <w:rsid w:val="00032A99"/>
    <w:rsid w:val="00032E58"/>
    <w:rsid w:val="000335A1"/>
    <w:rsid w:val="00033731"/>
    <w:rsid w:val="00033822"/>
    <w:rsid w:val="00033FE8"/>
    <w:rsid w:val="00034C02"/>
    <w:rsid w:val="00034EC5"/>
    <w:rsid w:val="00035366"/>
    <w:rsid w:val="00035401"/>
    <w:rsid w:val="000355D8"/>
    <w:rsid w:val="00035AA5"/>
    <w:rsid w:val="00035D46"/>
    <w:rsid w:val="0003786B"/>
    <w:rsid w:val="00037CF9"/>
    <w:rsid w:val="000408CE"/>
    <w:rsid w:val="000411BE"/>
    <w:rsid w:val="000419CF"/>
    <w:rsid w:val="00041B23"/>
    <w:rsid w:val="000429E8"/>
    <w:rsid w:val="00042A42"/>
    <w:rsid w:val="00042AC4"/>
    <w:rsid w:val="0004304A"/>
    <w:rsid w:val="0004313B"/>
    <w:rsid w:val="00043D74"/>
    <w:rsid w:val="00043DD8"/>
    <w:rsid w:val="00044256"/>
    <w:rsid w:val="00044346"/>
    <w:rsid w:val="00044738"/>
    <w:rsid w:val="00044CED"/>
    <w:rsid w:val="00044D1B"/>
    <w:rsid w:val="000457A7"/>
    <w:rsid w:val="000458B9"/>
    <w:rsid w:val="00046330"/>
    <w:rsid w:val="000466C7"/>
    <w:rsid w:val="00047655"/>
    <w:rsid w:val="00047F89"/>
    <w:rsid w:val="00050558"/>
    <w:rsid w:val="000510FB"/>
    <w:rsid w:val="00051607"/>
    <w:rsid w:val="00051672"/>
    <w:rsid w:val="0005214C"/>
    <w:rsid w:val="00052B71"/>
    <w:rsid w:val="00052C0B"/>
    <w:rsid w:val="00053C88"/>
    <w:rsid w:val="00054275"/>
    <w:rsid w:val="000544CF"/>
    <w:rsid w:val="000546CC"/>
    <w:rsid w:val="000547E8"/>
    <w:rsid w:val="00054A5E"/>
    <w:rsid w:val="00054BE5"/>
    <w:rsid w:val="00054D93"/>
    <w:rsid w:val="00055ABC"/>
    <w:rsid w:val="00055E0F"/>
    <w:rsid w:val="0005643F"/>
    <w:rsid w:val="000564BB"/>
    <w:rsid w:val="000566D7"/>
    <w:rsid w:val="00056B84"/>
    <w:rsid w:val="00056EB6"/>
    <w:rsid w:val="000572BD"/>
    <w:rsid w:val="000575AB"/>
    <w:rsid w:val="000614EE"/>
    <w:rsid w:val="00062157"/>
    <w:rsid w:val="000625A6"/>
    <w:rsid w:val="00064685"/>
    <w:rsid w:val="000650AA"/>
    <w:rsid w:val="000650BD"/>
    <w:rsid w:val="000660D4"/>
    <w:rsid w:val="0006648D"/>
    <w:rsid w:val="00066B03"/>
    <w:rsid w:val="00067227"/>
    <w:rsid w:val="00067FFD"/>
    <w:rsid w:val="00070363"/>
    <w:rsid w:val="000708E0"/>
    <w:rsid w:val="00070E40"/>
    <w:rsid w:val="0007149F"/>
    <w:rsid w:val="000714ED"/>
    <w:rsid w:val="000718E6"/>
    <w:rsid w:val="00072FEE"/>
    <w:rsid w:val="000740AB"/>
    <w:rsid w:val="00074933"/>
    <w:rsid w:val="00075F88"/>
    <w:rsid w:val="00076042"/>
    <w:rsid w:val="000761A1"/>
    <w:rsid w:val="00076F3B"/>
    <w:rsid w:val="000772B5"/>
    <w:rsid w:val="000775D8"/>
    <w:rsid w:val="00077F37"/>
    <w:rsid w:val="0008024D"/>
    <w:rsid w:val="000802A7"/>
    <w:rsid w:val="00080E0C"/>
    <w:rsid w:val="00080EAE"/>
    <w:rsid w:val="000819FC"/>
    <w:rsid w:val="00081A85"/>
    <w:rsid w:val="00082459"/>
    <w:rsid w:val="00082D29"/>
    <w:rsid w:val="0008307C"/>
    <w:rsid w:val="000834E7"/>
    <w:rsid w:val="00083A13"/>
    <w:rsid w:val="00083F38"/>
    <w:rsid w:val="00084010"/>
    <w:rsid w:val="00084B97"/>
    <w:rsid w:val="00086790"/>
    <w:rsid w:val="00086FA5"/>
    <w:rsid w:val="000875A0"/>
    <w:rsid w:val="00087860"/>
    <w:rsid w:val="00090755"/>
    <w:rsid w:val="0009140E"/>
    <w:rsid w:val="00091529"/>
    <w:rsid w:val="00091E98"/>
    <w:rsid w:val="0009210F"/>
    <w:rsid w:val="00092EF4"/>
    <w:rsid w:val="00093B48"/>
    <w:rsid w:val="00093D11"/>
    <w:rsid w:val="00093D21"/>
    <w:rsid w:val="000945C7"/>
    <w:rsid w:val="00094FA5"/>
    <w:rsid w:val="00095100"/>
    <w:rsid w:val="00095875"/>
    <w:rsid w:val="00095A0F"/>
    <w:rsid w:val="00095D84"/>
    <w:rsid w:val="00095E96"/>
    <w:rsid w:val="00096213"/>
    <w:rsid w:val="0009686E"/>
    <w:rsid w:val="0009689F"/>
    <w:rsid w:val="0009703D"/>
    <w:rsid w:val="0009716B"/>
    <w:rsid w:val="00097463"/>
    <w:rsid w:val="00097ADB"/>
    <w:rsid w:val="00097CB2"/>
    <w:rsid w:val="000A072E"/>
    <w:rsid w:val="000A0B73"/>
    <w:rsid w:val="000A0F21"/>
    <w:rsid w:val="000A1350"/>
    <w:rsid w:val="000A1841"/>
    <w:rsid w:val="000A1AF5"/>
    <w:rsid w:val="000A23EA"/>
    <w:rsid w:val="000A30D4"/>
    <w:rsid w:val="000A3196"/>
    <w:rsid w:val="000A32D2"/>
    <w:rsid w:val="000A424F"/>
    <w:rsid w:val="000A4874"/>
    <w:rsid w:val="000A4906"/>
    <w:rsid w:val="000A585F"/>
    <w:rsid w:val="000A5C1C"/>
    <w:rsid w:val="000A5F89"/>
    <w:rsid w:val="000A63B5"/>
    <w:rsid w:val="000A7A4A"/>
    <w:rsid w:val="000B0096"/>
    <w:rsid w:val="000B030A"/>
    <w:rsid w:val="000B179E"/>
    <w:rsid w:val="000B1B74"/>
    <w:rsid w:val="000B3985"/>
    <w:rsid w:val="000B3D4C"/>
    <w:rsid w:val="000B434C"/>
    <w:rsid w:val="000B4C8A"/>
    <w:rsid w:val="000B5B0E"/>
    <w:rsid w:val="000B63EC"/>
    <w:rsid w:val="000B675E"/>
    <w:rsid w:val="000B7135"/>
    <w:rsid w:val="000B7842"/>
    <w:rsid w:val="000B78B4"/>
    <w:rsid w:val="000B796C"/>
    <w:rsid w:val="000B7DEB"/>
    <w:rsid w:val="000C01D4"/>
    <w:rsid w:val="000C02EF"/>
    <w:rsid w:val="000C0AB5"/>
    <w:rsid w:val="000C0B6E"/>
    <w:rsid w:val="000C1395"/>
    <w:rsid w:val="000C14F9"/>
    <w:rsid w:val="000C1883"/>
    <w:rsid w:val="000C3239"/>
    <w:rsid w:val="000C3381"/>
    <w:rsid w:val="000C432E"/>
    <w:rsid w:val="000C449D"/>
    <w:rsid w:val="000C47F9"/>
    <w:rsid w:val="000C4B71"/>
    <w:rsid w:val="000C4FB7"/>
    <w:rsid w:val="000C525A"/>
    <w:rsid w:val="000C56E9"/>
    <w:rsid w:val="000C595D"/>
    <w:rsid w:val="000C5B01"/>
    <w:rsid w:val="000C66E1"/>
    <w:rsid w:val="000C66EB"/>
    <w:rsid w:val="000C6B1C"/>
    <w:rsid w:val="000C7737"/>
    <w:rsid w:val="000D0E9F"/>
    <w:rsid w:val="000D0F3D"/>
    <w:rsid w:val="000D1014"/>
    <w:rsid w:val="000D166D"/>
    <w:rsid w:val="000D2B92"/>
    <w:rsid w:val="000D423A"/>
    <w:rsid w:val="000D45F5"/>
    <w:rsid w:val="000D5B08"/>
    <w:rsid w:val="000D5FF7"/>
    <w:rsid w:val="000D6CC3"/>
    <w:rsid w:val="000D6DAC"/>
    <w:rsid w:val="000D6EC2"/>
    <w:rsid w:val="000D7268"/>
    <w:rsid w:val="000D7649"/>
    <w:rsid w:val="000D7E32"/>
    <w:rsid w:val="000E114B"/>
    <w:rsid w:val="000E2623"/>
    <w:rsid w:val="000E28CB"/>
    <w:rsid w:val="000E35A5"/>
    <w:rsid w:val="000E3C25"/>
    <w:rsid w:val="000E3E2A"/>
    <w:rsid w:val="000E4A03"/>
    <w:rsid w:val="000E524E"/>
    <w:rsid w:val="000E7802"/>
    <w:rsid w:val="000E79AD"/>
    <w:rsid w:val="000E79D6"/>
    <w:rsid w:val="000E7C80"/>
    <w:rsid w:val="000F0A59"/>
    <w:rsid w:val="000F0C9D"/>
    <w:rsid w:val="000F0F36"/>
    <w:rsid w:val="000F146D"/>
    <w:rsid w:val="000F1630"/>
    <w:rsid w:val="000F1780"/>
    <w:rsid w:val="000F1D27"/>
    <w:rsid w:val="000F2795"/>
    <w:rsid w:val="000F2A60"/>
    <w:rsid w:val="000F3291"/>
    <w:rsid w:val="000F398D"/>
    <w:rsid w:val="000F44C9"/>
    <w:rsid w:val="000F452E"/>
    <w:rsid w:val="000F5861"/>
    <w:rsid w:val="000F6048"/>
    <w:rsid w:val="000F620D"/>
    <w:rsid w:val="00100986"/>
    <w:rsid w:val="00101453"/>
    <w:rsid w:val="001014A9"/>
    <w:rsid w:val="00102248"/>
    <w:rsid w:val="0010249F"/>
    <w:rsid w:val="0010262F"/>
    <w:rsid w:val="00104286"/>
    <w:rsid w:val="00104517"/>
    <w:rsid w:val="0010465C"/>
    <w:rsid w:val="00104DFE"/>
    <w:rsid w:val="00105A86"/>
    <w:rsid w:val="00106333"/>
    <w:rsid w:val="001068AA"/>
    <w:rsid w:val="00106A5D"/>
    <w:rsid w:val="00106ED4"/>
    <w:rsid w:val="0010738F"/>
    <w:rsid w:val="00107CC5"/>
    <w:rsid w:val="00107DA9"/>
    <w:rsid w:val="00110165"/>
    <w:rsid w:val="001104F8"/>
    <w:rsid w:val="00111D50"/>
    <w:rsid w:val="00112957"/>
    <w:rsid w:val="001129BF"/>
    <w:rsid w:val="001135F5"/>
    <w:rsid w:val="001138C7"/>
    <w:rsid w:val="00113948"/>
    <w:rsid w:val="00114A21"/>
    <w:rsid w:val="00115269"/>
    <w:rsid w:val="00115345"/>
    <w:rsid w:val="00116332"/>
    <w:rsid w:val="001168A6"/>
    <w:rsid w:val="00116922"/>
    <w:rsid w:val="001173EA"/>
    <w:rsid w:val="00117962"/>
    <w:rsid w:val="00117C2C"/>
    <w:rsid w:val="00120165"/>
    <w:rsid w:val="00120445"/>
    <w:rsid w:val="001205FC"/>
    <w:rsid w:val="001207BA"/>
    <w:rsid w:val="00120E50"/>
    <w:rsid w:val="00120F89"/>
    <w:rsid w:val="001220B0"/>
    <w:rsid w:val="001220C0"/>
    <w:rsid w:val="001222CC"/>
    <w:rsid w:val="001227D3"/>
    <w:rsid w:val="00122D41"/>
    <w:rsid w:val="0012350A"/>
    <w:rsid w:val="00123CA9"/>
    <w:rsid w:val="0012430B"/>
    <w:rsid w:val="00124814"/>
    <w:rsid w:val="00124AFD"/>
    <w:rsid w:val="00125E25"/>
    <w:rsid w:val="001260DC"/>
    <w:rsid w:val="00126381"/>
    <w:rsid w:val="00126814"/>
    <w:rsid w:val="00126C49"/>
    <w:rsid w:val="00126D78"/>
    <w:rsid w:val="001273D0"/>
    <w:rsid w:val="001273D5"/>
    <w:rsid w:val="00130191"/>
    <w:rsid w:val="001305E0"/>
    <w:rsid w:val="001306A0"/>
    <w:rsid w:val="00130CF8"/>
    <w:rsid w:val="001310C0"/>
    <w:rsid w:val="001311B2"/>
    <w:rsid w:val="00131D40"/>
    <w:rsid w:val="0013255D"/>
    <w:rsid w:val="00132BAE"/>
    <w:rsid w:val="0013332C"/>
    <w:rsid w:val="00133C41"/>
    <w:rsid w:val="0013447F"/>
    <w:rsid w:val="00134758"/>
    <w:rsid w:val="00134AF6"/>
    <w:rsid w:val="00135CAB"/>
    <w:rsid w:val="00136557"/>
    <w:rsid w:val="00136F70"/>
    <w:rsid w:val="001370FB"/>
    <w:rsid w:val="00140041"/>
    <w:rsid w:val="00140469"/>
    <w:rsid w:val="0014049B"/>
    <w:rsid w:val="001405DE"/>
    <w:rsid w:val="00141178"/>
    <w:rsid w:val="00141673"/>
    <w:rsid w:val="0014213E"/>
    <w:rsid w:val="00144520"/>
    <w:rsid w:val="00144865"/>
    <w:rsid w:val="001451A9"/>
    <w:rsid w:val="001463D8"/>
    <w:rsid w:val="00146D78"/>
    <w:rsid w:val="00146F13"/>
    <w:rsid w:val="00147AC7"/>
    <w:rsid w:val="00150BCF"/>
    <w:rsid w:val="00150BDB"/>
    <w:rsid w:val="00150ED2"/>
    <w:rsid w:val="00150EEC"/>
    <w:rsid w:val="0015121D"/>
    <w:rsid w:val="0015144B"/>
    <w:rsid w:val="00151784"/>
    <w:rsid w:val="00151CE7"/>
    <w:rsid w:val="00152303"/>
    <w:rsid w:val="0015284E"/>
    <w:rsid w:val="00152F69"/>
    <w:rsid w:val="00153315"/>
    <w:rsid w:val="0015382C"/>
    <w:rsid w:val="001545F7"/>
    <w:rsid w:val="00154916"/>
    <w:rsid w:val="00154995"/>
    <w:rsid w:val="00154EB0"/>
    <w:rsid w:val="00154FED"/>
    <w:rsid w:val="001555A5"/>
    <w:rsid w:val="00155609"/>
    <w:rsid w:val="0015605C"/>
    <w:rsid w:val="00156252"/>
    <w:rsid w:val="00157A1E"/>
    <w:rsid w:val="00160378"/>
    <w:rsid w:val="001607C8"/>
    <w:rsid w:val="00160E7D"/>
    <w:rsid w:val="00160EFF"/>
    <w:rsid w:val="00161295"/>
    <w:rsid w:val="00162041"/>
    <w:rsid w:val="00162E06"/>
    <w:rsid w:val="00163B39"/>
    <w:rsid w:val="00163F9B"/>
    <w:rsid w:val="0016530B"/>
    <w:rsid w:val="001653E7"/>
    <w:rsid w:val="0016546F"/>
    <w:rsid w:val="00165770"/>
    <w:rsid w:val="00165D19"/>
    <w:rsid w:val="00165EB9"/>
    <w:rsid w:val="00166926"/>
    <w:rsid w:val="00167132"/>
    <w:rsid w:val="00167361"/>
    <w:rsid w:val="00167665"/>
    <w:rsid w:val="001702C8"/>
    <w:rsid w:val="00170473"/>
    <w:rsid w:val="001706DF"/>
    <w:rsid w:val="0017074D"/>
    <w:rsid w:val="00170798"/>
    <w:rsid w:val="001708DD"/>
    <w:rsid w:val="0017188A"/>
    <w:rsid w:val="0017192F"/>
    <w:rsid w:val="00171BBB"/>
    <w:rsid w:val="00172AB4"/>
    <w:rsid w:val="00172F90"/>
    <w:rsid w:val="001735AF"/>
    <w:rsid w:val="00174169"/>
    <w:rsid w:val="00174A7B"/>
    <w:rsid w:val="00174C0D"/>
    <w:rsid w:val="00174F20"/>
    <w:rsid w:val="001755BC"/>
    <w:rsid w:val="0017568C"/>
    <w:rsid w:val="00175ED0"/>
    <w:rsid w:val="00176D72"/>
    <w:rsid w:val="0018088A"/>
    <w:rsid w:val="00181037"/>
    <w:rsid w:val="00181434"/>
    <w:rsid w:val="00181C94"/>
    <w:rsid w:val="00181D18"/>
    <w:rsid w:val="0018201E"/>
    <w:rsid w:val="001820E2"/>
    <w:rsid w:val="00182320"/>
    <w:rsid w:val="00182583"/>
    <w:rsid w:val="0018362D"/>
    <w:rsid w:val="00183998"/>
    <w:rsid w:val="00184557"/>
    <w:rsid w:val="001847DE"/>
    <w:rsid w:val="001848BF"/>
    <w:rsid w:val="00185263"/>
    <w:rsid w:val="00185471"/>
    <w:rsid w:val="00186078"/>
    <w:rsid w:val="0018627C"/>
    <w:rsid w:val="00186453"/>
    <w:rsid w:val="001865A9"/>
    <w:rsid w:val="001872D8"/>
    <w:rsid w:val="001878AB"/>
    <w:rsid w:val="00187CD7"/>
    <w:rsid w:val="00190380"/>
    <w:rsid w:val="001903E8"/>
    <w:rsid w:val="0019092B"/>
    <w:rsid w:val="00190A0F"/>
    <w:rsid w:val="001927FE"/>
    <w:rsid w:val="00194177"/>
    <w:rsid w:val="00194338"/>
    <w:rsid w:val="001944A0"/>
    <w:rsid w:val="00194985"/>
    <w:rsid w:val="00195575"/>
    <w:rsid w:val="00195DD1"/>
    <w:rsid w:val="00195F97"/>
    <w:rsid w:val="001A060C"/>
    <w:rsid w:val="001A125D"/>
    <w:rsid w:val="001A1A51"/>
    <w:rsid w:val="001A1AF4"/>
    <w:rsid w:val="001A1E5D"/>
    <w:rsid w:val="001A204F"/>
    <w:rsid w:val="001A2A14"/>
    <w:rsid w:val="001A331E"/>
    <w:rsid w:val="001A333E"/>
    <w:rsid w:val="001A4E8B"/>
    <w:rsid w:val="001A5B59"/>
    <w:rsid w:val="001A6501"/>
    <w:rsid w:val="001A6556"/>
    <w:rsid w:val="001A668B"/>
    <w:rsid w:val="001A6FF9"/>
    <w:rsid w:val="001A7995"/>
    <w:rsid w:val="001A79AF"/>
    <w:rsid w:val="001A7BF9"/>
    <w:rsid w:val="001B0072"/>
    <w:rsid w:val="001B1C39"/>
    <w:rsid w:val="001B2651"/>
    <w:rsid w:val="001B2DA5"/>
    <w:rsid w:val="001B32C4"/>
    <w:rsid w:val="001B34FE"/>
    <w:rsid w:val="001B465B"/>
    <w:rsid w:val="001B4666"/>
    <w:rsid w:val="001B4BF1"/>
    <w:rsid w:val="001B5148"/>
    <w:rsid w:val="001B5513"/>
    <w:rsid w:val="001B55F1"/>
    <w:rsid w:val="001B56A7"/>
    <w:rsid w:val="001B7050"/>
    <w:rsid w:val="001B785C"/>
    <w:rsid w:val="001B7A33"/>
    <w:rsid w:val="001B7C4E"/>
    <w:rsid w:val="001C0216"/>
    <w:rsid w:val="001C0D8C"/>
    <w:rsid w:val="001C112B"/>
    <w:rsid w:val="001C1C18"/>
    <w:rsid w:val="001C2C74"/>
    <w:rsid w:val="001C36DB"/>
    <w:rsid w:val="001C3D73"/>
    <w:rsid w:val="001C3ED2"/>
    <w:rsid w:val="001C43E4"/>
    <w:rsid w:val="001C458A"/>
    <w:rsid w:val="001C4D1C"/>
    <w:rsid w:val="001C539A"/>
    <w:rsid w:val="001C6293"/>
    <w:rsid w:val="001C75B2"/>
    <w:rsid w:val="001C76D5"/>
    <w:rsid w:val="001C7A61"/>
    <w:rsid w:val="001D1B0F"/>
    <w:rsid w:val="001D2136"/>
    <w:rsid w:val="001D2559"/>
    <w:rsid w:val="001D2AA6"/>
    <w:rsid w:val="001D2C62"/>
    <w:rsid w:val="001D2F56"/>
    <w:rsid w:val="001D3025"/>
    <w:rsid w:val="001D30EC"/>
    <w:rsid w:val="001D3A2D"/>
    <w:rsid w:val="001D4137"/>
    <w:rsid w:val="001D4520"/>
    <w:rsid w:val="001D47FB"/>
    <w:rsid w:val="001D4E3A"/>
    <w:rsid w:val="001D5CC7"/>
    <w:rsid w:val="001D719C"/>
    <w:rsid w:val="001D7416"/>
    <w:rsid w:val="001D767F"/>
    <w:rsid w:val="001D79B8"/>
    <w:rsid w:val="001E1452"/>
    <w:rsid w:val="001E20B9"/>
    <w:rsid w:val="001E20DC"/>
    <w:rsid w:val="001E2648"/>
    <w:rsid w:val="001E2C50"/>
    <w:rsid w:val="001E3B78"/>
    <w:rsid w:val="001E4500"/>
    <w:rsid w:val="001E59F3"/>
    <w:rsid w:val="001E78A2"/>
    <w:rsid w:val="001E7E9A"/>
    <w:rsid w:val="001F042C"/>
    <w:rsid w:val="001F05D9"/>
    <w:rsid w:val="001F0814"/>
    <w:rsid w:val="001F104B"/>
    <w:rsid w:val="001F10E1"/>
    <w:rsid w:val="001F18B9"/>
    <w:rsid w:val="001F19B9"/>
    <w:rsid w:val="001F1D76"/>
    <w:rsid w:val="001F3354"/>
    <w:rsid w:val="001F3AE5"/>
    <w:rsid w:val="001F3C18"/>
    <w:rsid w:val="001F3F6D"/>
    <w:rsid w:val="001F5CF9"/>
    <w:rsid w:val="001F62F3"/>
    <w:rsid w:val="001F64C2"/>
    <w:rsid w:val="001F665F"/>
    <w:rsid w:val="001F76ED"/>
    <w:rsid w:val="001F78BD"/>
    <w:rsid w:val="001F79A1"/>
    <w:rsid w:val="002006D6"/>
    <w:rsid w:val="00200883"/>
    <w:rsid w:val="00201607"/>
    <w:rsid w:val="0020173F"/>
    <w:rsid w:val="00201BE3"/>
    <w:rsid w:val="00202A40"/>
    <w:rsid w:val="00202DF5"/>
    <w:rsid w:val="002031B7"/>
    <w:rsid w:val="0020415A"/>
    <w:rsid w:val="002042BC"/>
    <w:rsid w:val="00204401"/>
    <w:rsid w:val="002045EE"/>
    <w:rsid w:val="00205260"/>
    <w:rsid w:val="00205EB1"/>
    <w:rsid w:val="00206519"/>
    <w:rsid w:val="00207338"/>
    <w:rsid w:val="00207B18"/>
    <w:rsid w:val="00210718"/>
    <w:rsid w:val="0021075D"/>
    <w:rsid w:val="00210D32"/>
    <w:rsid w:val="00210DA1"/>
    <w:rsid w:val="0021104F"/>
    <w:rsid w:val="00211986"/>
    <w:rsid w:val="00211BDA"/>
    <w:rsid w:val="00211C9B"/>
    <w:rsid w:val="0021234A"/>
    <w:rsid w:val="002124ED"/>
    <w:rsid w:val="002134A8"/>
    <w:rsid w:val="00213679"/>
    <w:rsid w:val="002137B7"/>
    <w:rsid w:val="002138AB"/>
    <w:rsid w:val="00214409"/>
    <w:rsid w:val="0021475C"/>
    <w:rsid w:val="00215518"/>
    <w:rsid w:val="0021576F"/>
    <w:rsid w:val="00216004"/>
    <w:rsid w:val="00216031"/>
    <w:rsid w:val="00216DAF"/>
    <w:rsid w:val="00217317"/>
    <w:rsid w:val="00217908"/>
    <w:rsid w:val="00217B98"/>
    <w:rsid w:val="00217BD5"/>
    <w:rsid w:val="00217C65"/>
    <w:rsid w:val="0022014C"/>
    <w:rsid w:val="00220B0A"/>
    <w:rsid w:val="00220DBD"/>
    <w:rsid w:val="00220E17"/>
    <w:rsid w:val="00221AC9"/>
    <w:rsid w:val="00221B98"/>
    <w:rsid w:val="00221C4A"/>
    <w:rsid w:val="00221D51"/>
    <w:rsid w:val="00221FFD"/>
    <w:rsid w:val="002228B2"/>
    <w:rsid w:val="00223408"/>
    <w:rsid w:val="00223DB7"/>
    <w:rsid w:val="002244D3"/>
    <w:rsid w:val="002249C5"/>
    <w:rsid w:val="0022505A"/>
    <w:rsid w:val="00225498"/>
    <w:rsid w:val="00225607"/>
    <w:rsid w:val="0022608A"/>
    <w:rsid w:val="00226816"/>
    <w:rsid w:val="00227A96"/>
    <w:rsid w:val="00227C77"/>
    <w:rsid w:val="0023052E"/>
    <w:rsid w:val="00230BF3"/>
    <w:rsid w:val="00230C22"/>
    <w:rsid w:val="00230F85"/>
    <w:rsid w:val="00231543"/>
    <w:rsid w:val="00231A92"/>
    <w:rsid w:val="00231C6C"/>
    <w:rsid w:val="00232217"/>
    <w:rsid w:val="002323A6"/>
    <w:rsid w:val="002330FB"/>
    <w:rsid w:val="00233C53"/>
    <w:rsid w:val="00233E6F"/>
    <w:rsid w:val="00233F3A"/>
    <w:rsid w:val="00233F8D"/>
    <w:rsid w:val="00234E64"/>
    <w:rsid w:val="0023601B"/>
    <w:rsid w:val="0023612A"/>
    <w:rsid w:val="00236C78"/>
    <w:rsid w:val="00236D73"/>
    <w:rsid w:val="00237402"/>
    <w:rsid w:val="00237489"/>
    <w:rsid w:val="00237CD4"/>
    <w:rsid w:val="00237E6C"/>
    <w:rsid w:val="00241154"/>
    <w:rsid w:val="00242A30"/>
    <w:rsid w:val="00242CD2"/>
    <w:rsid w:val="0024305A"/>
    <w:rsid w:val="00243308"/>
    <w:rsid w:val="002437AF"/>
    <w:rsid w:val="00244431"/>
    <w:rsid w:val="002471E8"/>
    <w:rsid w:val="002501D4"/>
    <w:rsid w:val="00250526"/>
    <w:rsid w:val="00251438"/>
    <w:rsid w:val="002523A7"/>
    <w:rsid w:val="00253C0D"/>
    <w:rsid w:val="00253CB0"/>
    <w:rsid w:val="00253D76"/>
    <w:rsid w:val="00254637"/>
    <w:rsid w:val="002558D9"/>
    <w:rsid w:val="00255908"/>
    <w:rsid w:val="00255A4E"/>
    <w:rsid w:val="002566B6"/>
    <w:rsid w:val="00256F0F"/>
    <w:rsid w:val="00257884"/>
    <w:rsid w:val="00257975"/>
    <w:rsid w:val="00257EA6"/>
    <w:rsid w:val="00257ED2"/>
    <w:rsid w:val="0026058A"/>
    <w:rsid w:val="0026198E"/>
    <w:rsid w:val="0026263D"/>
    <w:rsid w:val="0026407B"/>
    <w:rsid w:val="0026408D"/>
    <w:rsid w:val="002642D6"/>
    <w:rsid w:val="00264343"/>
    <w:rsid w:val="002647E2"/>
    <w:rsid w:val="00264B5B"/>
    <w:rsid w:val="002653F1"/>
    <w:rsid w:val="002654F7"/>
    <w:rsid w:val="0026688F"/>
    <w:rsid w:val="00266C82"/>
    <w:rsid w:val="0026703A"/>
    <w:rsid w:val="00267B73"/>
    <w:rsid w:val="00267BCF"/>
    <w:rsid w:val="00267BFD"/>
    <w:rsid w:val="00270CA6"/>
    <w:rsid w:val="0027286D"/>
    <w:rsid w:val="00272EA5"/>
    <w:rsid w:val="00273A3D"/>
    <w:rsid w:val="00273A58"/>
    <w:rsid w:val="00273BA4"/>
    <w:rsid w:val="00274A36"/>
    <w:rsid w:val="00275374"/>
    <w:rsid w:val="00275D2C"/>
    <w:rsid w:val="00275DC7"/>
    <w:rsid w:val="00276106"/>
    <w:rsid w:val="00276494"/>
    <w:rsid w:val="00276ACA"/>
    <w:rsid w:val="00276FE6"/>
    <w:rsid w:val="00277314"/>
    <w:rsid w:val="00277AE3"/>
    <w:rsid w:val="00277C65"/>
    <w:rsid w:val="00281286"/>
    <w:rsid w:val="00281BE4"/>
    <w:rsid w:val="00281D88"/>
    <w:rsid w:val="00282373"/>
    <w:rsid w:val="00282FC9"/>
    <w:rsid w:val="00283089"/>
    <w:rsid w:val="00283EA5"/>
    <w:rsid w:val="0028443B"/>
    <w:rsid w:val="002846C5"/>
    <w:rsid w:val="00284F6B"/>
    <w:rsid w:val="002850F1"/>
    <w:rsid w:val="002853EE"/>
    <w:rsid w:val="00285928"/>
    <w:rsid w:val="00285D5F"/>
    <w:rsid w:val="0028660D"/>
    <w:rsid w:val="0029020C"/>
    <w:rsid w:val="00290610"/>
    <w:rsid w:val="002906F5"/>
    <w:rsid w:val="0029093A"/>
    <w:rsid w:val="0029096F"/>
    <w:rsid w:val="00290B15"/>
    <w:rsid w:val="00290D5E"/>
    <w:rsid w:val="00291122"/>
    <w:rsid w:val="002921C2"/>
    <w:rsid w:val="002924AF"/>
    <w:rsid w:val="00292CB7"/>
    <w:rsid w:val="00293CE6"/>
    <w:rsid w:val="00293D17"/>
    <w:rsid w:val="00293F3F"/>
    <w:rsid w:val="002942D5"/>
    <w:rsid w:val="00294DD8"/>
    <w:rsid w:val="002958EC"/>
    <w:rsid w:val="0029663B"/>
    <w:rsid w:val="0029745E"/>
    <w:rsid w:val="002A0072"/>
    <w:rsid w:val="002A01A1"/>
    <w:rsid w:val="002A0D23"/>
    <w:rsid w:val="002A0FA6"/>
    <w:rsid w:val="002A14FF"/>
    <w:rsid w:val="002A16DE"/>
    <w:rsid w:val="002A18E6"/>
    <w:rsid w:val="002A1EB5"/>
    <w:rsid w:val="002A21CC"/>
    <w:rsid w:val="002A2318"/>
    <w:rsid w:val="002A269A"/>
    <w:rsid w:val="002A2EA2"/>
    <w:rsid w:val="002A3490"/>
    <w:rsid w:val="002A3C4A"/>
    <w:rsid w:val="002A446E"/>
    <w:rsid w:val="002A46A5"/>
    <w:rsid w:val="002A46E7"/>
    <w:rsid w:val="002A4F68"/>
    <w:rsid w:val="002A57B4"/>
    <w:rsid w:val="002A68D7"/>
    <w:rsid w:val="002A6D52"/>
    <w:rsid w:val="002A717B"/>
    <w:rsid w:val="002A758D"/>
    <w:rsid w:val="002B06AB"/>
    <w:rsid w:val="002B09C1"/>
    <w:rsid w:val="002B0D28"/>
    <w:rsid w:val="002B0E9F"/>
    <w:rsid w:val="002B13EE"/>
    <w:rsid w:val="002B17DD"/>
    <w:rsid w:val="002B1AD2"/>
    <w:rsid w:val="002B1EEE"/>
    <w:rsid w:val="002B3B39"/>
    <w:rsid w:val="002B40E0"/>
    <w:rsid w:val="002B4406"/>
    <w:rsid w:val="002B4450"/>
    <w:rsid w:val="002B48CB"/>
    <w:rsid w:val="002B4F15"/>
    <w:rsid w:val="002B5246"/>
    <w:rsid w:val="002B5F1F"/>
    <w:rsid w:val="002B612A"/>
    <w:rsid w:val="002B78AE"/>
    <w:rsid w:val="002B7A54"/>
    <w:rsid w:val="002C118C"/>
    <w:rsid w:val="002C13F9"/>
    <w:rsid w:val="002C15A5"/>
    <w:rsid w:val="002C1714"/>
    <w:rsid w:val="002C2B9C"/>
    <w:rsid w:val="002C3338"/>
    <w:rsid w:val="002C336E"/>
    <w:rsid w:val="002C3420"/>
    <w:rsid w:val="002C42C7"/>
    <w:rsid w:val="002C497C"/>
    <w:rsid w:val="002C4A04"/>
    <w:rsid w:val="002C5627"/>
    <w:rsid w:val="002C5BF8"/>
    <w:rsid w:val="002C636F"/>
    <w:rsid w:val="002C68C0"/>
    <w:rsid w:val="002C6C50"/>
    <w:rsid w:val="002C7E2B"/>
    <w:rsid w:val="002D0D98"/>
    <w:rsid w:val="002D0DBA"/>
    <w:rsid w:val="002D1B59"/>
    <w:rsid w:val="002D2473"/>
    <w:rsid w:val="002D28BF"/>
    <w:rsid w:val="002D4F49"/>
    <w:rsid w:val="002D4F72"/>
    <w:rsid w:val="002D6401"/>
    <w:rsid w:val="002D682E"/>
    <w:rsid w:val="002D6CB4"/>
    <w:rsid w:val="002D70E3"/>
    <w:rsid w:val="002E1287"/>
    <w:rsid w:val="002E174D"/>
    <w:rsid w:val="002E1DFD"/>
    <w:rsid w:val="002E2D2D"/>
    <w:rsid w:val="002E331A"/>
    <w:rsid w:val="002E35C8"/>
    <w:rsid w:val="002E3A3F"/>
    <w:rsid w:val="002E3C4D"/>
    <w:rsid w:val="002E45A8"/>
    <w:rsid w:val="002E4FAE"/>
    <w:rsid w:val="002E5685"/>
    <w:rsid w:val="002E5BCE"/>
    <w:rsid w:val="002E6A51"/>
    <w:rsid w:val="002E6EC5"/>
    <w:rsid w:val="002E715B"/>
    <w:rsid w:val="002E71D5"/>
    <w:rsid w:val="002E725C"/>
    <w:rsid w:val="002E76A7"/>
    <w:rsid w:val="002E7F2C"/>
    <w:rsid w:val="002E7FFC"/>
    <w:rsid w:val="002F1723"/>
    <w:rsid w:val="002F22D7"/>
    <w:rsid w:val="002F25D4"/>
    <w:rsid w:val="002F27E6"/>
    <w:rsid w:val="002F2D7F"/>
    <w:rsid w:val="002F31B6"/>
    <w:rsid w:val="002F37E1"/>
    <w:rsid w:val="002F3AC3"/>
    <w:rsid w:val="002F3B47"/>
    <w:rsid w:val="002F3C45"/>
    <w:rsid w:val="002F3CDE"/>
    <w:rsid w:val="002F3D2D"/>
    <w:rsid w:val="002F40A1"/>
    <w:rsid w:val="002F48C5"/>
    <w:rsid w:val="002F490B"/>
    <w:rsid w:val="002F4CAE"/>
    <w:rsid w:val="002F500B"/>
    <w:rsid w:val="002F5772"/>
    <w:rsid w:val="002F57CD"/>
    <w:rsid w:val="002F6215"/>
    <w:rsid w:val="002F6E85"/>
    <w:rsid w:val="002F73FD"/>
    <w:rsid w:val="003002AF"/>
    <w:rsid w:val="003009CE"/>
    <w:rsid w:val="003015D9"/>
    <w:rsid w:val="003018E3"/>
    <w:rsid w:val="003027FF"/>
    <w:rsid w:val="003028D7"/>
    <w:rsid w:val="00303691"/>
    <w:rsid w:val="00303987"/>
    <w:rsid w:val="00303A56"/>
    <w:rsid w:val="00304003"/>
    <w:rsid w:val="003040E2"/>
    <w:rsid w:val="0030540D"/>
    <w:rsid w:val="00305C5F"/>
    <w:rsid w:val="00305EDC"/>
    <w:rsid w:val="003061D5"/>
    <w:rsid w:val="0030787E"/>
    <w:rsid w:val="00307BF5"/>
    <w:rsid w:val="00307FDE"/>
    <w:rsid w:val="00310198"/>
    <w:rsid w:val="00310623"/>
    <w:rsid w:val="00310685"/>
    <w:rsid w:val="00310B6E"/>
    <w:rsid w:val="00310E71"/>
    <w:rsid w:val="003114F3"/>
    <w:rsid w:val="00311FFB"/>
    <w:rsid w:val="003122FF"/>
    <w:rsid w:val="00312DA1"/>
    <w:rsid w:val="0031313E"/>
    <w:rsid w:val="003147E9"/>
    <w:rsid w:val="00315298"/>
    <w:rsid w:val="00315471"/>
    <w:rsid w:val="003154F7"/>
    <w:rsid w:val="00315CE5"/>
    <w:rsid w:val="00315F44"/>
    <w:rsid w:val="00316DA6"/>
    <w:rsid w:val="0031737A"/>
    <w:rsid w:val="00317B2A"/>
    <w:rsid w:val="00317C6C"/>
    <w:rsid w:val="00320DE9"/>
    <w:rsid w:val="00320DF0"/>
    <w:rsid w:val="003214EE"/>
    <w:rsid w:val="0032151B"/>
    <w:rsid w:val="003241DB"/>
    <w:rsid w:val="00324867"/>
    <w:rsid w:val="00324931"/>
    <w:rsid w:val="003257AD"/>
    <w:rsid w:val="00325AEE"/>
    <w:rsid w:val="00326064"/>
    <w:rsid w:val="00326418"/>
    <w:rsid w:val="00326572"/>
    <w:rsid w:val="00327192"/>
    <w:rsid w:val="00327E07"/>
    <w:rsid w:val="003305AE"/>
    <w:rsid w:val="00330CB7"/>
    <w:rsid w:val="00330DBC"/>
    <w:rsid w:val="00330DDA"/>
    <w:rsid w:val="00331035"/>
    <w:rsid w:val="00331050"/>
    <w:rsid w:val="003318C1"/>
    <w:rsid w:val="0033261A"/>
    <w:rsid w:val="00332FF2"/>
    <w:rsid w:val="00333BFA"/>
    <w:rsid w:val="003345BB"/>
    <w:rsid w:val="00335992"/>
    <w:rsid w:val="00335C53"/>
    <w:rsid w:val="00336F95"/>
    <w:rsid w:val="003377E6"/>
    <w:rsid w:val="0034006B"/>
    <w:rsid w:val="003403B2"/>
    <w:rsid w:val="0034064D"/>
    <w:rsid w:val="00340789"/>
    <w:rsid w:val="00340BC2"/>
    <w:rsid w:val="003412CB"/>
    <w:rsid w:val="003416D2"/>
    <w:rsid w:val="00342805"/>
    <w:rsid w:val="00342D60"/>
    <w:rsid w:val="00342EE2"/>
    <w:rsid w:val="00343927"/>
    <w:rsid w:val="00344146"/>
    <w:rsid w:val="00344485"/>
    <w:rsid w:val="003448C6"/>
    <w:rsid w:val="00344DD2"/>
    <w:rsid w:val="00344E2B"/>
    <w:rsid w:val="003465EC"/>
    <w:rsid w:val="003468DD"/>
    <w:rsid w:val="003469F7"/>
    <w:rsid w:val="00346D88"/>
    <w:rsid w:val="00346D9A"/>
    <w:rsid w:val="00347638"/>
    <w:rsid w:val="00347E16"/>
    <w:rsid w:val="003507C4"/>
    <w:rsid w:val="003509AE"/>
    <w:rsid w:val="0035109F"/>
    <w:rsid w:val="00351E4A"/>
    <w:rsid w:val="00351F87"/>
    <w:rsid w:val="003521BB"/>
    <w:rsid w:val="003529EF"/>
    <w:rsid w:val="00352AF4"/>
    <w:rsid w:val="0035309D"/>
    <w:rsid w:val="00353434"/>
    <w:rsid w:val="0035366C"/>
    <w:rsid w:val="003539B6"/>
    <w:rsid w:val="00353AD8"/>
    <w:rsid w:val="00353C6A"/>
    <w:rsid w:val="00354A59"/>
    <w:rsid w:val="00354A67"/>
    <w:rsid w:val="00354F55"/>
    <w:rsid w:val="00354FF2"/>
    <w:rsid w:val="00355B1A"/>
    <w:rsid w:val="00356CEB"/>
    <w:rsid w:val="0035724F"/>
    <w:rsid w:val="0035756D"/>
    <w:rsid w:val="003577D7"/>
    <w:rsid w:val="003577F5"/>
    <w:rsid w:val="00357C22"/>
    <w:rsid w:val="00360FF3"/>
    <w:rsid w:val="003611E3"/>
    <w:rsid w:val="003612AA"/>
    <w:rsid w:val="00361976"/>
    <w:rsid w:val="003621AF"/>
    <w:rsid w:val="0036380D"/>
    <w:rsid w:val="00363C74"/>
    <w:rsid w:val="00364090"/>
    <w:rsid w:val="00364839"/>
    <w:rsid w:val="003649FE"/>
    <w:rsid w:val="00364B97"/>
    <w:rsid w:val="0036528F"/>
    <w:rsid w:val="00365B04"/>
    <w:rsid w:val="00365DC8"/>
    <w:rsid w:val="00366A26"/>
    <w:rsid w:val="00366A89"/>
    <w:rsid w:val="00366B80"/>
    <w:rsid w:val="00367743"/>
    <w:rsid w:val="00367B36"/>
    <w:rsid w:val="00367DD6"/>
    <w:rsid w:val="00367FD9"/>
    <w:rsid w:val="00370886"/>
    <w:rsid w:val="0037129B"/>
    <w:rsid w:val="003719EB"/>
    <w:rsid w:val="003724ED"/>
    <w:rsid w:val="00372D52"/>
    <w:rsid w:val="00372EA2"/>
    <w:rsid w:val="0037344C"/>
    <w:rsid w:val="0037394C"/>
    <w:rsid w:val="0037587A"/>
    <w:rsid w:val="00376093"/>
    <w:rsid w:val="003766C6"/>
    <w:rsid w:val="00376D86"/>
    <w:rsid w:val="00376EB4"/>
    <w:rsid w:val="00376FF5"/>
    <w:rsid w:val="0038001D"/>
    <w:rsid w:val="003805A0"/>
    <w:rsid w:val="00380ACF"/>
    <w:rsid w:val="00380DAC"/>
    <w:rsid w:val="00381EB3"/>
    <w:rsid w:val="00381F84"/>
    <w:rsid w:val="00382B51"/>
    <w:rsid w:val="00382CC7"/>
    <w:rsid w:val="00383AF2"/>
    <w:rsid w:val="00383B72"/>
    <w:rsid w:val="00383BB7"/>
    <w:rsid w:val="0038536E"/>
    <w:rsid w:val="00385408"/>
    <w:rsid w:val="003855AB"/>
    <w:rsid w:val="00385BFB"/>
    <w:rsid w:val="00385E59"/>
    <w:rsid w:val="00386DE7"/>
    <w:rsid w:val="00386F4A"/>
    <w:rsid w:val="00387021"/>
    <w:rsid w:val="00390318"/>
    <w:rsid w:val="00390329"/>
    <w:rsid w:val="00390713"/>
    <w:rsid w:val="0039109C"/>
    <w:rsid w:val="003912FB"/>
    <w:rsid w:val="00391AB6"/>
    <w:rsid w:val="00391AE9"/>
    <w:rsid w:val="00392173"/>
    <w:rsid w:val="00392485"/>
    <w:rsid w:val="0039259F"/>
    <w:rsid w:val="003925DD"/>
    <w:rsid w:val="003927F1"/>
    <w:rsid w:val="00392B32"/>
    <w:rsid w:val="00392C7F"/>
    <w:rsid w:val="0039337F"/>
    <w:rsid w:val="00393D53"/>
    <w:rsid w:val="003945CB"/>
    <w:rsid w:val="003945CE"/>
    <w:rsid w:val="00394E27"/>
    <w:rsid w:val="0039593A"/>
    <w:rsid w:val="0039617E"/>
    <w:rsid w:val="00396E34"/>
    <w:rsid w:val="003A15AB"/>
    <w:rsid w:val="003A1713"/>
    <w:rsid w:val="003A2F17"/>
    <w:rsid w:val="003A3175"/>
    <w:rsid w:val="003A4432"/>
    <w:rsid w:val="003A558C"/>
    <w:rsid w:val="003A577E"/>
    <w:rsid w:val="003A6B17"/>
    <w:rsid w:val="003A6C1C"/>
    <w:rsid w:val="003A7909"/>
    <w:rsid w:val="003B0F5B"/>
    <w:rsid w:val="003B1261"/>
    <w:rsid w:val="003B2C3D"/>
    <w:rsid w:val="003B3B12"/>
    <w:rsid w:val="003B3B59"/>
    <w:rsid w:val="003B3D41"/>
    <w:rsid w:val="003B45EC"/>
    <w:rsid w:val="003B4617"/>
    <w:rsid w:val="003B4C2C"/>
    <w:rsid w:val="003B67D0"/>
    <w:rsid w:val="003B6B07"/>
    <w:rsid w:val="003B6C73"/>
    <w:rsid w:val="003B7920"/>
    <w:rsid w:val="003C0642"/>
    <w:rsid w:val="003C0657"/>
    <w:rsid w:val="003C0A33"/>
    <w:rsid w:val="003C0AA4"/>
    <w:rsid w:val="003C0D15"/>
    <w:rsid w:val="003C0EB0"/>
    <w:rsid w:val="003C20AC"/>
    <w:rsid w:val="003C2664"/>
    <w:rsid w:val="003C29B9"/>
    <w:rsid w:val="003C364B"/>
    <w:rsid w:val="003C3B92"/>
    <w:rsid w:val="003C43BC"/>
    <w:rsid w:val="003C5024"/>
    <w:rsid w:val="003C547F"/>
    <w:rsid w:val="003C56DB"/>
    <w:rsid w:val="003C5922"/>
    <w:rsid w:val="003C5E88"/>
    <w:rsid w:val="003C6872"/>
    <w:rsid w:val="003C754C"/>
    <w:rsid w:val="003C76B7"/>
    <w:rsid w:val="003D023A"/>
    <w:rsid w:val="003D08BE"/>
    <w:rsid w:val="003D0B65"/>
    <w:rsid w:val="003D1BB5"/>
    <w:rsid w:val="003D2BD1"/>
    <w:rsid w:val="003D311E"/>
    <w:rsid w:val="003D3482"/>
    <w:rsid w:val="003D4A87"/>
    <w:rsid w:val="003D4F77"/>
    <w:rsid w:val="003D50C6"/>
    <w:rsid w:val="003D5781"/>
    <w:rsid w:val="003D5BFB"/>
    <w:rsid w:val="003D6868"/>
    <w:rsid w:val="003D6DEE"/>
    <w:rsid w:val="003D773A"/>
    <w:rsid w:val="003D7B4E"/>
    <w:rsid w:val="003D7E1C"/>
    <w:rsid w:val="003E19F6"/>
    <w:rsid w:val="003E1AAE"/>
    <w:rsid w:val="003E2271"/>
    <w:rsid w:val="003E2286"/>
    <w:rsid w:val="003E2E8F"/>
    <w:rsid w:val="003E3F6A"/>
    <w:rsid w:val="003E4BBD"/>
    <w:rsid w:val="003E4DE5"/>
    <w:rsid w:val="003E5D6B"/>
    <w:rsid w:val="003E5DFF"/>
    <w:rsid w:val="003E697F"/>
    <w:rsid w:val="003E6A9D"/>
    <w:rsid w:val="003E6DA0"/>
    <w:rsid w:val="003E6F96"/>
    <w:rsid w:val="003F03AB"/>
    <w:rsid w:val="003F07B3"/>
    <w:rsid w:val="003F1043"/>
    <w:rsid w:val="003F1107"/>
    <w:rsid w:val="003F153F"/>
    <w:rsid w:val="003F1546"/>
    <w:rsid w:val="003F1D63"/>
    <w:rsid w:val="003F1E9D"/>
    <w:rsid w:val="003F2767"/>
    <w:rsid w:val="003F30CF"/>
    <w:rsid w:val="003F3115"/>
    <w:rsid w:val="003F3355"/>
    <w:rsid w:val="003F3D03"/>
    <w:rsid w:val="003F408C"/>
    <w:rsid w:val="003F4A21"/>
    <w:rsid w:val="003F73C9"/>
    <w:rsid w:val="003F7616"/>
    <w:rsid w:val="003F785C"/>
    <w:rsid w:val="003F78E1"/>
    <w:rsid w:val="003F7F9B"/>
    <w:rsid w:val="00400315"/>
    <w:rsid w:val="0040052A"/>
    <w:rsid w:val="00400CA9"/>
    <w:rsid w:val="004014E6"/>
    <w:rsid w:val="004018F6"/>
    <w:rsid w:val="0040227A"/>
    <w:rsid w:val="00403673"/>
    <w:rsid w:val="00403C6C"/>
    <w:rsid w:val="004042CD"/>
    <w:rsid w:val="0040499A"/>
    <w:rsid w:val="00404B66"/>
    <w:rsid w:val="00406A9E"/>
    <w:rsid w:val="004072BB"/>
    <w:rsid w:val="004077C1"/>
    <w:rsid w:val="00411CA3"/>
    <w:rsid w:val="00411D1D"/>
    <w:rsid w:val="00412296"/>
    <w:rsid w:val="004127C7"/>
    <w:rsid w:val="00414096"/>
    <w:rsid w:val="004143C3"/>
    <w:rsid w:val="00414F2E"/>
    <w:rsid w:val="004152E6"/>
    <w:rsid w:val="00415BB5"/>
    <w:rsid w:val="00415F94"/>
    <w:rsid w:val="00416AF0"/>
    <w:rsid w:val="00417F5B"/>
    <w:rsid w:val="00420214"/>
    <w:rsid w:val="004206E3"/>
    <w:rsid w:val="00421B99"/>
    <w:rsid w:val="0042240F"/>
    <w:rsid w:val="0042380F"/>
    <w:rsid w:val="00423C63"/>
    <w:rsid w:val="004246A4"/>
    <w:rsid w:val="004246E6"/>
    <w:rsid w:val="00425D83"/>
    <w:rsid w:val="00426E73"/>
    <w:rsid w:val="0042720B"/>
    <w:rsid w:val="00427399"/>
    <w:rsid w:val="004273E2"/>
    <w:rsid w:val="00427800"/>
    <w:rsid w:val="00427FE0"/>
    <w:rsid w:val="00430795"/>
    <w:rsid w:val="004322BE"/>
    <w:rsid w:val="00432B9A"/>
    <w:rsid w:val="00433734"/>
    <w:rsid w:val="00433861"/>
    <w:rsid w:val="004339F1"/>
    <w:rsid w:val="00433FE6"/>
    <w:rsid w:val="00434301"/>
    <w:rsid w:val="00435CBE"/>
    <w:rsid w:val="004365E4"/>
    <w:rsid w:val="0043726B"/>
    <w:rsid w:val="00437B25"/>
    <w:rsid w:val="00437E96"/>
    <w:rsid w:val="00437F0E"/>
    <w:rsid w:val="0044049C"/>
    <w:rsid w:val="00440560"/>
    <w:rsid w:val="00440883"/>
    <w:rsid w:val="004412C4"/>
    <w:rsid w:val="004415DC"/>
    <w:rsid w:val="004419F5"/>
    <w:rsid w:val="00442043"/>
    <w:rsid w:val="00442483"/>
    <w:rsid w:val="00442BBB"/>
    <w:rsid w:val="004435A0"/>
    <w:rsid w:val="00444114"/>
    <w:rsid w:val="004447BB"/>
    <w:rsid w:val="00444F3C"/>
    <w:rsid w:val="00444F6C"/>
    <w:rsid w:val="004457BF"/>
    <w:rsid w:val="00445CD4"/>
    <w:rsid w:val="004463ED"/>
    <w:rsid w:val="00446590"/>
    <w:rsid w:val="00447E56"/>
    <w:rsid w:val="00451043"/>
    <w:rsid w:val="00451311"/>
    <w:rsid w:val="00452574"/>
    <w:rsid w:val="00452A9A"/>
    <w:rsid w:val="00452BFD"/>
    <w:rsid w:val="00452C75"/>
    <w:rsid w:val="00452EAF"/>
    <w:rsid w:val="00452F99"/>
    <w:rsid w:val="00453472"/>
    <w:rsid w:val="00453732"/>
    <w:rsid w:val="00453CC3"/>
    <w:rsid w:val="0045404E"/>
    <w:rsid w:val="00454218"/>
    <w:rsid w:val="00454668"/>
    <w:rsid w:val="004546C9"/>
    <w:rsid w:val="004556A4"/>
    <w:rsid w:val="004557D9"/>
    <w:rsid w:val="00455C16"/>
    <w:rsid w:val="004566D1"/>
    <w:rsid w:val="00456DCA"/>
    <w:rsid w:val="0045785B"/>
    <w:rsid w:val="0045785F"/>
    <w:rsid w:val="00457A6C"/>
    <w:rsid w:val="00457FF9"/>
    <w:rsid w:val="00460424"/>
    <w:rsid w:val="004605F6"/>
    <w:rsid w:val="0046064F"/>
    <w:rsid w:val="00460A30"/>
    <w:rsid w:val="0046143C"/>
    <w:rsid w:val="004618BA"/>
    <w:rsid w:val="00461B58"/>
    <w:rsid w:val="0046345F"/>
    <w:rsid w:val="004641BF"/>
    <w:rsid w:val="00464300"/>
    <w:rsid w:val="004648FE"/>
    <w:rsid w:val="00464A47"/>
    <w:rsid w:val="00464EE1"/>
    <w:rsid w:val="00465C18"/>
    <w:rsid w:val="00466047"/>
    <w:rsid w:val="004662B1"/>
    <w:rsid w:val="00466F19"/>
    <w:rsid w:val="004673F2"/>
    <w:rsid w:val="004678E9"/>
    <w:rsid w:val="00467B67"/>
    <w:rsid w:val="004700BB"/>
    <w:rsid w:val="00470A39"/>
    <w:rsid w:val="00472787"/>
    <w:rsid w:val="0047320B"/>
    <w:rsid w:val="00473698"/>
    <w:rsid w:val="004737C5"/>
    <w:rsid w:val="00473881"/>
    <w:rsid w:val="00473CE9"/>
    <w:rsid w:val="00473D76"/>
    <w:rsid w:val="004742B9"/>
    <w:rsid w:val="00474EBB"/>
    <w:rsid w:val="00475732"/>
    <w:rsid w:val="00475DAC"/>
    <w:rsid w:val="00476D9F"/>
    <w:rsid w:val="00477062"/>
    <w:rsid w:val="004771A7"/>
    <w:rsid w:val="00477855"/>
    <w:rsid w:val="00477C68"/>
    <w:rsid w:val="00477C9B"/>
    <w:rsid w:val="0048083F"/>
    <w:rsid w:val="004808E6"/>
    <w:rsid w:val="004809EE"/>
    <w:rsid w:val="00480ABD"/>
    <w:rsid w:val="004811C3"/>
    <w:rsid w:val="004818F2"/>
    <w:rsid w:val="004822D7"/>
    <w:rsid w:val="004839ED"/>
    <w:rsid w:val="0048428E"/>
    <w:rsid w:val="004852A0"/>
    <w:rsid w:val="00485884"/>
    <w:rsid w:val="00485A15"/>
    <w:rsid w:val="00485FF5"/>
    <w:rsid w:val="004864C4"/>
    <w:rsid w:val="004878BD"/>
    <w:rsid w:val="00490130"/>
    <w:rsid w:val="004909F0"/>
    <w:rsid w:val="00493A5A"/>
    <w:rsid w:val="00493A95"/>
    <w:rsid w:val="00493D11"/>
    <w:rsid w:val="00494A6E"/>
    <w:rsid w:val="00495757"/>
    <w:rsid w:val="00495B56"/>
    <w:rsid w:val="0049663B"/>
    <w:rsid w:val="00497147"/>
    <w:rsid w:val="004A09A1"/>
    <w:rsid w:val="004A1A8C"/>
    <w:rsid w:val="004A1D0B"/>
    <w:rsid w:val="004A2031"/>
    <w:rsid w:val="004A22A4"/>
    <w:rsid w:val="004A32E7"/>
    <w:rsid w:val="004A3389"/>
    <w:rsid w:val="004A467D"/>
    <w:rsid w:val="004A46C1"/>
    <w:rsid w:val="004A5B3E"/>
    <w:rsid w:val="004A6027"/>
    <w:rsid w:val="004A668D"/>
    <w:rsid w:val="004A66F9"/>
    <w:rsid w:val="004A71AD"/>
    <w:rsid w:val="004A7265"/>
    <w:rsid w:val="004A78C3"/>
    <w:rsid w:val="004A7FCB"/>
    <w:rsid w:val="004B09CA"/>
    <w:rsid w:val="004B0F73"/>
    <w:rsid w:val="004B1922"/>
    <w:rsid w:val="004B24B6"/>
    <w:rsid w:val="004B2626"/>
    <w:rsid w:val="004B27D3"/>
    <w:rsid w:val="004B29D4"/>
    <w:rsid w:val="004B2F33"/>
    <w:rsid w:val="004B4A31"/>
    <w:rsid w:val="004B4F34"/>
    <w:rsid w:val="004B56BC"/>
    <w:rsid w:val="004B586D"/>
    <w:rsid w:val="004B599B"/>
    <w:rsid w:val="004B5B72"/>
    <w:rsid w:val="004B61FE"/>
    <w:rsid w:val="004B63D5"/>
    <w:rsid w:val="004B65A4"/>
    <w:rsid w:val="004B741D"/>
    <w:rsid w:val="004B78AA"/>
    <w:rsid w:val="004C0200"/>
    <w:rsid w:val="004C045B"/>
    <w:rsid w:val="004C0919"/>
    <w:rsid w:val="004C0E09"/>
    <w:rsid w:val="004C1819"/>
    <w:rsid w:val="004C1E5B"/>
    <w:rsid w:val="004C2088"/>
    <w:rsid w:val="004C2C9F"/>
    <w:rsid w:val="004C31E5"/>
    <w:rsid w:val="004C32E2"/>
    <w:rsid w:val="004C34CF"/>
    <w:rsid w:val="004C3B09"/>
    <w:rsid w:val="004C3B78"/>
    <w:rsid w:val="004C3CA8"/>
    <w:rsid w:val="004C4196"/>
    <w:rsid w:val="004C4B48"/>
    <w:rsid w:val="004C4DDB"/>
    <w:rsid w:val="004C50E3"/>
    <w:rsid w:val="004C5352"/>
    <w:rsid w:val="004C598D"/>
    <w:rsid w:val="004C5B55"/>
    <w:rsid w:val="004C5BB1"/>
    <w:rsid w:val="004C609F"/>
    <w:rsid w:val="004C63A9"/>
    <w:rsid w:val="004C6439"/>
    <w:rsid w:val="004C6BEA"/>
    <w:rsid w:val="004C7014"/>
    <w:rsid w:val="004C737A"/>
    <w:rsid w:val="004C7D15"/>
    <w:rsid w:val="004D012B"/>
    <w:rsid w:val="004D1726"/>
    <w:rsid w:val="004D18FA"/>
    <w:rsid w:val="004D1B25"/>
    <w:rsid w:val="004D2763"/>
    <w:rsid w:val="004D2920"/>
    <w:rsid w:val="004D2926"/>
    <w:rsid w:val="004D307D"/>
    <w:rsid w:val="004D463F"/>
    <w:rsid w:val="004D4D4F"/>
    <w:rsid w:val="004D5306"/>
    <w:rsid w:val="004D68D8"/>
    <w:rsid w:val="004D6F84"/>
    <w:rsid w:val="004D6FFB"/>
    <w:rsid w:val="004D71CA"/>
    <w:rsid w:val="004D7347"/>
    <w:rsid w:val="004D7917"/>
    <w:rsid w:val="004D7978"/>
    <w:rsid w:val="004D7B4F"/>
    <w:rsid w:val="004D7D2E"/>
    <w:rsid w:val="004D7EA0"/>
    <w:rsid w:val="004E0587"/>
    <w:rsid w:val="004E05E5"/>
    <w:rsid w:val="004E0A7C"/>
    <w:rsid w:val="004E1B24"/>
    <w:rsid w:val="004E1FF5"/>
    <w:rsid w:val="004E2DDB"/>
    <w:rsid w:val="004E2EFD"/>
    <w:rsid w:val="004E356F"/>
    <w:rsid w:val="004E389E"/>
    <w:rsid w:val="004E3B42"/>
    <w:rsid w:val="004E3E03"/>
    <w:rsid w:val="004E4344"/>
    <w:rsid w:val="004E49DC"/>
    <w:rsid w:val="004E500E"/>
    <w:rsid w:val="004E502F"/>
    <w:rsid w:val="004E55E5"/>
    <w:rsid w:val="004E57EC"/>
    <w:rsid w:val="004E5AA7"/>
    <w:rsid w:val="004E60B5"/>
    <w:rsid w:val="004E6335"/>
    <w:rsid w:val="004E6F50"/>
    <w:rsid w:val="004F02B3"/>
    <w:rsid w:val="004F1187"/>
    <w:rsid w:val="004F14A0"/>
    <w:rsid w:val="004F15C6"/>
    <w:rsid w:val="004F22CD"/>
    <w:rsid w:val="004F2F05"/>
    <w:rsid w:val="004F2F25"/>
    <w:rsid w:val="004F46E0"/>
    <w:rsid w:val="004F4C0C"/>
    <w:rsid w:val="004F623D"/>
    <w:rsid w:val="004F7594"/>
    <w:rsid w:val="004F790C"/>
    <w:rsid w:val="0050080C"/>
    <w:rsid w:val="00500FC4"/>
    <w:rsid w:val="005018C3"/>
    <w:rsid w:val="00501D59"/>
    <w:rsid w:val="00501D88"/>
    <w:rsid w:val="00502E61"/>
    <w:rsid w:val="005035D5"/>
    <w:rsid w:val="005036C2"/>
    <w:rsid w:val="00503C93"/>
    <w:rsid w:val="00503E70"/>
    <w:rsid w:val="00504531"/>
    <w:rsid w:val="00504AFC"/>
    <w:rsid w:val="00505015"/>
    <w:rsid w:val="00505E77"/>
    <w:rsid w:val="00507779"/>
    <w:rsid w:val="005100AD"/>
    <w:rsid w:val="00510641"/>
    <w:rsid w:val="00510968"/>
    <w:rsid w:val="00510FA9"/>
    <w:rsid w:val="00511159"/>
    <w:rsid w:val="0051123C"/>
    <w:rsid w:val="0051143A"/>
    <w:rsid w:val="00512AA7"/>
    <w:rsid w:val="00512B2D"/>
    <w:rsid w:val="00512B88"/>
    <w:rsid w:val="00512BF7"/>
    <w:rsid w:val="00512D1E"/>
    <w:rsid w:val="005130C1"/>
    <w:rsid w:val="0051344C"/>
    <w:rsid w:val="0051391F"/>
    <w:rsid w:val="005139C7"/>
    <w:rsid w:val="00513AA1"/>
    <w:rsid w:val="00513B4C"/>
    <w:rsid w:val="00513FAA"/>
    <w:rsid w:val="005146E8"/>
    <w:rsid w:val="0051486A"/>
    <w:rsid w:val="00514BD8"/>
    <w:rsid w:val="00515CA8"/>
    <w:rsid w:val="00515D2D"/>
    <w:rsid w:val="00516B7D"/>
    <w:rsid w:val="00516DA2"/>
    <w:rsid w:val="00517835"/>
    <w:rsid w:val="005209F7"/>
    <w:rsid w:val="005213E8"/>
    <w:rsid w:val="00521C47"/>
    <w:rsid w:val="00521F60"/>
    <w:rsid w:val="00522044"/>
    <w:rsid w:val="005223B9"/>
    <w:rsid w:val="00522B84"/>
    <w:rsid w:val="005232C5"/>
    <w:rsid w:val="005236D0"/>
    <w:rsid w:val="00523B5A"/>
    <w:rsid w:val="00523B99"/>
    <w:rsid w:val="00523C5D"/>
    <w:rsid w:val="0052471F"/>
    <w:rsid w:val="00524742"/>
    <w:rsid w:val="0052494B"/>
    <w:rsid w:val="00525A90"/>
    <w:rsid w:val="0052607F"/>
    <w:rsid w:val="0052742C"/>
    <w:rsid w:val="00527EE5"/>
    <w:rsid w:val="005303F6"/>
    <w:rsid w:val="00530897"/>
    <w:rsid w:val="00531962"/>
    <w:rsid w:val="00531A27"/>
    <w:rsid w:val="00532220"/>
    <w:rsid w:val="0053222A"/>
    <w:rsid w:val="005326B4"/>
    <w:rsid w:val="00532938"/>
    <w:rsid w:val="00532ADA"/>
    <w:rsid w:val="00532F8C"/>
    <w:rsid w:val="00533981"/>
    <w:rsid w:val="00533FDA"/>
    <w:rsid w:val="005341B9"/>
    <w:rsid w:val="0053439D"/>
    <w:rsid w:val="005348E0"/>
    <w:rsid w:val="005349B4"/>
    <w:rsid w:val="00535895"/>
    <w:rsid w:val="0053673F"/>
    <w:rsid w:val="00537AF8"/>
    <w:rsid w:val="00537E05"/>
    <w:rsid w:val="0054005F"/>
    <w:rsid w:val="00540080"/>
    <w:rsid w:val="0054031C"/>
    <w:rsid w:val="00540DE0"/>
    <w:rsid w:val="005411D4"/>
    <w:rsid w:val="00542013"/>
    <w:rsid w:val="005421A6"/>
    <w:rsid w:val="00542A99"/>
    <w:rsid w:val="00542F35"/>
    <w:rsid w:val="0054321F"/>
    <w:rsid w:val="00544B4D"/>
    <w:rsid w:val="005450F8"/>
    <w:rsid w:val="005459E6"/>
    <w:rsid w:val="00546098"/>
    <w:rsid w:val="00546196"/>
    <w:rsid w:val="005465BB"/>
    <w:rsid w:val="00546C44"/>
    <w:rsid w:val="005471CC"/>
    <w:rsid w:val="005472AB"/>
    <w:rsid w:val="00547657"/>
    <w:rsid w:val="005502EE"/>
    <w:rsid w:val="005513CE"/>
    <w:rsid w:val="00551819"/>
    <w:rsid w:val="00551C17"/>
    <w:rsid w:val="0055207E"/>
    <w:rsid w:val="00552BD3"/>
    <w:rsid w:val="00552CEF"/>
    <w:rsid w:val="00552E41"/>
    <w:rsid w:val="005538F2"/>
    <w:rsid w:val="00553C06"/>
    <w:rsid w:val="00553D4A"/>
    <w:rsid w:val="00553DF3"/>
    <w:rsid w:val="00556DB1"/>
    <w:rsid w:val="00556F00"/>
    <w:rsid w:val="005579F1"/>
    <w:rsid w:val="00557A42"/>
    <w:rsid w:val="00557DEA"/>
    <w:rsid w:val="00557EFA"/>
    <w:rsid w:val="0056053A"/>
    <w:rsid w:val="0056075F"/>
    <w:rsid w:val="0056079E"/>
    <w:rsid w:val="00560C3B"/>
    <w:rsid w:val="00561725"/>
    <w:rsid w:val="00561E1F"/>
    <w:rsid w:val="00562724"/>
    <w:rsid w:val="00562965"/>
    <w:rsid w:val="005631AF"/>
    <w:rsid w:val="0056367C"/>
    <w:rsid w:val="005638D6"/>
    <w:rsid w:val="00563E1D"/>
    <w:rsid w:val="00564DF3"/>
    <w:rsid w:val="005655F4"/>
    <w:rsid w:val="00565600"/>
    <w:rsid w:val="00566276"/>
    <w:rsid w:val="00566BD0"/>
    <w:rsid w:val="00566E2C"/>
    <w:rsid w:val="0056783A"/>
    <w:rsid w:val="00570ADC"/>
    <w:rsid w:val="00570FA4"/>
    <w:rsid w:val="005719E8"/>
    <w:rsid w:val="00572BAE"/>
    <w:rsid w:val="00573004"/>
    <w:rsid w:val="00573610"/>
    <w:rsid w:val="00573662"/>
    <w:rsid w:val="005744D6"/>
    <w:rsid w:val="005745F5"/>
    <w:rsid w:val="00574725"/>
    <w:rsid w:val="00574B68"/>
    <w:rsid w:val="00575044"/>
    <w:rsid w:val="0057573F"/>
    <w:rsid w:val="00576595"/>
    <w:rsid w:val="0057683A"/>
    <w:rsid w:val="00576A25"/>
    <w:rsid w:val="00576E08"/>
    <w:rsid w:val="00577B9C"/>
    <w:rsid w:val="005811F7"/>
    <w:rsid w:val="00581629"/>
    <w:rsid w:val="005816E6"/>
    <w:rsid w:val="00582720"/>
    <w:rsid w:val="00582C72"/>
    <w:rsid w:val="00583452"/>
    <w:rsid w:val="00584B4E"/>
    <w:rsid w:val="005855F7"/>
    <w:rsid w:val="00585774"/>
    <w:rsid w:val="00585B15"/>
    <w:rsid w:val="00586F65"/>
    <w:rsid w:val="00587486"/>
    <w:rsid w:val="00587FCC"/>
    <w:rsid w:val="0059011D"/>
    <w:rsid w:val="005904E0"/>
    <w:rsid w:val="005911BA"/>
    <w:rsid w:val="00591ED6"/>
    <w:rsid w:val="005920B9"/>
    <w:rsid w:val="00593280"/>
    <w:rsid w:val="0059342C"/>
    <w:rsid w:val="00594080"/>
    <w:rsid w:val="00594359"/>
    <w:rsid w:val="00594796"/>
    <w:rsid w:val="00594D6C"/>
    <w:rsid w:val="005951AE"/>
    <w:rsid w:val="00595555"/>
    <w:rsid w:val="005957AB"/>
    <w:rsid w:val="00595B45"/>
    <w:rsid w:val="005963D6"/>
    <w:rsid w:val="0059680D"/>
    <w:rsid w:val="005977AC"/>
    <w:rsid w:val="0059788B"/>
    <w:rsid w:val="00597D59"/>
    <w:rsid w:val="005A03A7"/>
    <w:rsid w:val="005A1426"/>
    <w:rsid w:val="005A182F"/>
    <w:rsid w:val="005A1EB8"/>
    <w:rsid w:val="005A253B"/>
    <w:rsid w:val="005A2619"/>
    <w:rsid w:val="005A37D7"/>
    <w:rsid w:val="005A3A27"/>
    <w:rsid w:val="005A3DE7"/>
    <w:rsid w:val="005A4123"/>
    <w:rsid w:val="005A4D1F"/>
    <w:rsid w:val="005A6170"/>
    <w:rsid w:val="005A61B0"/>
    <w:rsid w:val="005A6578"/>
    <w:rsid w:val="005A69A2"/>
    <w:rsid w:val="005A747B"/>
    <w:rsid w:val="005A75B8"/>
    <w:rsid w:val="005A7687"/>
    <w:rsid w:val="005B0EC9"/>
    <w:rsid w:val="005B20F3"/>
    <w:rsid w:val="005B35B5"/>
    <w:rsid w:val="005B43A3"/>
    <w:rsid w:val="005B442C"/>
    <w:rsid w:val="005B4F16"/>
    <w:rsid w:val="005B4FFC"/>
    <w:rsid w:val="005B5FE9"/>
    <w:rsid w:val="005B692B"/>
    <w:rsid w:val="005B6B10"/>
    <w:rsid w:val="005B7434"/>
    <w:rsid w:val="005B779E"/>
    <w:rsid w:val="005B7CFD"/>
    <w:rsid w:val="005B7F0E"/>
    <w:rsid w:val="005C00F2"/>
    <w:rsid w:val="005C090D"/>
    <w:rsid w:val="005C10BA"/>
    <w:rsid w:val="005C1643"/>
    <w:rsid w:val="005C27D3"/>
    <w:rsid w:val="005C3EE3"/>
    <w:rsid w:val="005C451B"/>
    <w:rsid w:val="005C489E"/>
    <w:rsid w:val="005C4931"/>
    <w:rsid w:val="005C49BC"/>
    <w:rsid w:val="005C4BFE"/>
    <w:rsid w:val="005C4D0C"/>
    <w:rsid w:val="005C4D0F"/>
    <w:rsid w:val="005C506A"/>
    <w:rsid w:val="005C59AD"/>
    <w:rsid w:val="005C5B0F"/>
    <w:rsid w:val="005C63CB"/>
    <w:rsid w:val="005C65F8"/>
    <w:rsid w:val="005C6800"/>
    <w:rsid w:val="005C6B75"/>
    <w:rsid w:val="005C6F59"/>
    <w:rsid w:val="005C7000"/>
    <w:rsid w:val="005C7E3B"/>
    <w:rsid w:val="005D05D4"/>
    <w:rsid w:val="005D15D1"/>
    <w:rsid w:val="005D1C06"/>
    <w:rsid w:val="005D202E"/>
    <w:rsid w:val="005D2066"/>
    <w:rsid w:val="005D29D3"/>
    <w:rsid w:val="005D339A"/>
    <w:rsid w:val="005D3A8A"/>
    <w:rsid w:val="005D3EDD"/>
    <w:rsid w:val="005D403B"/>
    <w:rsid w:val="005D40FD"/>
    <w:rsid w:val="005D529A"/>
    <w:rsid w:val="005D548D"/>
    <w:rsid w:val="005D5517"/>
    <w:rsid w:val="005D56E4"/>
    <w:rsid w:val="005D5883"/>
    <w:rsid w:val="005D5C28"/>
    <w:rsid w:val="005D604B"/>
    <w:rsid w:val="005D62C1"/>
    <w:rsid w:val="005D6530"/>
    <w:rsid w:val="005D6628"/>
    <w:rsid w:val="005D6865"/>
    <w:rsid w:val="005D6D4A"/>
    <w:rsid w:val="005D6DA7"/>
    <w:rsid w:val="005D72E8"/>
    <w:rsid w:val="005D7E27"/>
    <w:rsid w:val="005E014A"/>
    <w:rsid w:val="005E019C"/>
    <w:rsid w:val="005E08B5"/>
    <w:rsid w:val="005E0D21"/>
    <w:rsid w:val="005E1AD7"/>
    <w:rsid w:val="005E1E1E"/>
    <w:rsid w:val="005E1F1C"/>
    <w:rsid w:val="005E2188"/>
    <w:rsid w:val="005E2DFD"/>
    <w:rsid w:val="005E2E87"/>
    <w:rsid w:val="005E3E74"/>
    <w:rsid w:val="005E5734"/>
    <w:rsid w:val="005E5A5F"/>
    <w:rsid w:val="005E5C9A"/>
    <w:rsid w:val="005E5EB0"/>
    <w:rsid w:val="005E6868"/>
    <w:rsid w:val="005E6B8E"/>
    <w:rsid w:val="005E725C"/>
    <w:rsid w:val="005E76D1"/>
    <w:rsid w:val="005E7A13"/>
    <w:rsid w:val="005F02F4"/>
    <w:rsid w:val="005F07D9"/>
    <w:rsid w:val="005F0BBD"/>
    <w:rsid w:val="005F1751"/>
    <w:rsid w:val="005F17B7"/>
    <w:rsid w:val="005F1DC5"/>
    <w:rsid w:val="005F1E16"/>
    <w:rsid w:val="005F34FA"/>
    <w:rsid w:val="005F39D3"/>
    <w:rsid w:val="005F3C82"/>
    <w:rsid w:val="005F4BB2"/>
    <w:rsid w:val="005F5292"/>
    <w:rsid w:val="005F5D1E"/>
    <w:rsid w:val="005F61D1"/>
    <w:rsid w:val="005F638E"/>
    <w:rsid w:val="005F6705"/>
    <w:rsid w:val="005F6EC1"/>
    <w:rsid w:val="00601318"/>
    <w:rsid w:val="00601703"/>
    <w:rsid w:val="00601C52"/>
    <w:rsid w:val="0060207C"/>
    <w:rsid w:val="0060311C"/>
    <w:rsid w:val="00603622"/>
    <w:rsid w:val="00604D5B"/>
    <w:rsid w:val="00604D76"/>
    <w:rsid w:val="00604EB0"/>
    <w:rsid w:val="00605FC0"/>
    <w:rsid w:val="00607500"/>
    <w:rsid w:val="00607687"/>
    <w:rsid w:val="006078B1"/>
    <w:rsid w:val="00607C84"/>
    <w:rsid w:val="006100CA"/>
    <w:rsid w:val="006113B1"/>
    <w:rsid w:val="00611AC4"/>
    <w:rsid w:val="00611D04"/>
    <w:rsid w:val="00612234"/>
    <w:rsid w:val="00612443"/>
    <w:rsid w:val="00612591"/>
    <w:rsid w:val="006128DE"/>
    <w:rsid w:val="0061339B"/>
    <w:rsid w:val="00613E19"/>
    <w:rsid w:val="00614598"/>
    <w:rsid w:val="00614E32"/>
    <w:rsid w:val="00614E93"/>
    <w:rsid w:val="00615C8B"/>
    <w:rsid w:val="0061602F"/>
    <w:rsid w:val="0061645E"/>
    <w:rsid w:val="00616B64"/>
    <w:rsid w:val="0061722A"/>
    <w:rsid w:val="006172FE"/>
    <w:rsid w:val="0061784C"/>
    <w:rsid w:val="00617A85"/>
    <w:rsid w:val="00617AD7"/>
    <w:rsid w:val="00617BE7"/>
    <w:rsid w:val="00617FF3"/>
    <w:rsid w:val="00620629"/>
    <w:rsid w:val="0062102E"/>
    <w:rsid w:val="006231F7"/>
    <w:rsid w:val="006238E3"/>
    <w:rsid w:val="006240EE"/>
    <w:rsid w:val="006241D5"/>
    <w:rsid w:val="006242A2"/>
    <w:rsid w:val="006249ED"/>
    <w:rsid w:val="006253AD"/>
    <w:rsid w:val="00625793"/>
    <w:rsid w:val="00625D45"/>
    <w:rsid w:val="006262BA"/>
    <w:rsid w:val="006275C9"/>
    <w:rsid w:val="00627819"/>
    <w:rsid w:val="00627F09"/>
    <w:rsid w:val="006303AB"/>
    <w:rsid w:val="00630417"/>
    <w:rsid w:val="00630C08"/>
    <w:rsid w:val="006310BF"/>
    <w:rsid w:val="00631248"/>
    <w:rsid w:val="006316AF"/>
    <w:rsid w:val="00632991"/>
    <w:rsid w:val="00632C19"/>
    <w:rsid w:val="00633227"/>
    <w:rsid w:val="00633BE8"/>
    <w:rsid w:val="00633DC0"/>
    <w:rsid w:val="00633FA3"/>
    <w:rsid w:val="00634699"/>
    <w:rsid w:val="00635106"/>
    <w:rsid w:val="0063554A"/>
    <w:rsid w:val="006358F3"/>
    <w:rsid w:val="00635BCD"/>
    <w:rsid w:val="00635D60"/>
    <w:rsid w:val="00635F9D"/>
    <w:rsid w:val="00636409"/>
    <w:rsid w:val="006368CB"/>
    <w:rsid w:val="0063690D"/>
    <w:rsid w:val="006369D5"/>
    <w:rsid w:val="00636A68"/>
    <w:rsid w:val="00636CBF"/>
    <w:rsid w:val="006375E6"/>
    <w:rsid w:val="0063787F"/>
    <w:rsid w:val="00637D5E"/>
    <w:rsid w:val="00640A96"/>
    <w:rsid w:val="0064100A"/>
    <w:rsid w:val="006414C9"/>
    <w:rsid w:val="00641BDA"/>
    <w:rsid w:val="00641E12"/>
    <w:rsid w:val="0064209C"/>
    <w:rsid w:val="00642474"/>
    <w:rsid w:val="006427EF"/>
    <w:rsid w:val="00644275"/>
    <w:rsid w:val="00645EFF"/>
    <w:rsid w:val="006461EF"/>
    <w:rsid w:val="0064621C"/>
    <w:rsid w:val="006463E6"/>
    <w:rsid w:val="0064644D"/>
    <w:rsid w:val="006472D1"/>
    <w:rsid w:val="00650E5D"/>
    <w:rsid w:val="006525C7"/>
    <w:rsid w:val="006529B7"/>
    <w:rsid w:val="006538DB"/>
    <w:rsid w:val="006545E1"/>
    <w:rsid w:val="006546BE"/>
    <w:rsid w:val="00655985"/>
    <w:rsid w:val="00655EC4"/>
    <w:rsid w:val="0065644F"/>
    <w:rsid w:val="00656587"/>
    <w:rsid w:val="006576FD"/>
    <w:rsid w:val="006601DD"/>
    <w:rsid w:val="00660558"/>
    <w:rsid w:val="00660885"/>
    <w:rsid w:val="00660AED"/>
    <w:rsid w:val="00660EDC"/>
    <w:rsid w:val="00661295"/>
    <w:rsid w:val="0066132E"/>
    <w:rsid w:val="0066251A"/>
    <w:rsid w:val="0066263E"/>
    <w:rsid w:val="00662A60"/>
    <w:rsid w:val="00662FC3"/>
    <w:rsid w:val="00663062"/>
    <w:rsid w:val="006631A6"/>
    <w:rsid w:val="00663386"/>
    <w:rsid w:val="00663AAC"/>
    <w:rsid w:val="00664A74"/>
    <w:rsid w:val="00664C4F"/>
    <w:rsid w:val="006650E2"/>
    <w:rsid w:val="006653BD"/>
    <w:rsid w:val="0066552D"/>
    <w:rsid w:val="00665D3C"/>
    <w:rsid w:val="006661AE"/>
    <w:rsid w:val="00666765"/>
    <w:rsid w:val="006668ED"/>
    <w:rsid w:val="006672DF"/>
    <w:rsid w:val="006675F1"/>
    <w:rsid w:val="00670AE5"/>
    <w:rsid w:val="00671051"/>
    <w:rsid w:val="00671105"/>
    <w:rsid w:val="006713EF"/>
    <w:rsid w:val="00671407"/>
    <w:rsid w:val="00671487"/>
    <w:rsid w:val="00671AD7"/>
    <w:rsid w:val="00671B83"/>
    <w:rsid w:val="00671F27"/>
    <w:rsid w:val="00672D81"/>
    <w:rsid w:val="00673E8F"/>
    <w:rsid w:val="00674A0B"/>
    <w:rsid w:val="00674B4F"/>
    <w:rsid w:val="00675A9E"/>
    <w:rsid w:val="006767BD"/>
    <w:rsid w:val="00676CA6"/>
    <w:rsid w:val="00680824"/>
    <w:rsid w:val="00681455"/>
    <w:rsid w:val="00681FB4"/>
    <w:rsid w:val="0068235C"/>
    <w:rsid w:val="00682729"/>
    <w:rsid w:val="00682DB1"/>
    <w:rsid w:val="00682E76"/>
    <w:rsid w:val="0068336F"/>
    <w:rsid w:val="006857C5"/>
    <w:rsid w:val="00685E1A"/>
    <w:rsid w:val="00685F6D"/>
    <w:rsid w:val="00686451"/>
    <w:rsid w:val="00686D02"/>
    <w:rsid w:val="00686FB6"/>
    <w:rsid w:val="0068750C"/>
    <w:rsid w:val="006879A5"/>
    <w:rsid w:val="0069138D"/>
    <w:rsid w:val="00691441"/>
    <w:rsid w:val="0069283B"/>
    <w:rsid w:val="00692AD7"/>
    <w:rsid w:val="00693027"/>
    <w:rsid w:val="00693426"/>
    <w:rsid w:val="006939AD"/>
    <w:rsid w:val="006941FE"/>
    <w:rsid w:val="006944A9"/>
    <w:rsid w:val="0069486F"/>
    <w:rsid w:val="006949F4"/>
    <w:rsid w:val="00694B26"/>
    <w:rsid w:val="00694FE4"/>
    <w:rsid w:val="00695190"/>
    <w:rsid w:val="006958BC"/>
    <w:rsid w:val="006960FA"/>
    <w:rsid w:val="006965FC"/>
    <w:rsid w:val="00697558"/>
    <w:rsid w:val="006A17B8"/>
    <w:rsid w:val="006A33B3"/>
    <w:rsid w:val="006A3A1E"/>
    <w:rsid w:val="006A4065"/>
    <w:rsid w:val="006A4290"/>
    <w:rsid w:val="006A4AFF"/>
    <w:rsid w:val="006A6E3C"/>
    <w:rsid w:val="006A7696"/>
    <w:rsid w:val="006A77F4"/>
    <w:rsid w:val="006A7E38"/>
    <w:rsid w:val="006B044B"/>
    <w:rsid w:val="006B0660"/>
    <w:rsid w:val="006B16C4"/>
    <w:rsid w:val="006B17F1"/>
    <w:rsid w:val="006B2784"/>
    <w:rsid w:val="006B3798"/>
    <w:rsid w:val="006B386B"/>
    <w:rsid w:val="006B3D68"/>
    <w:rsid w:val="006B4481"/>
    <w:rsid w:val="006B4494"/>
    <w:rsid w:val="006B4570"/>
    <w:rsid w:val="006B4C8D"/>
    <w:rsid w:val="006B54E8"/>
    <w:rsid w:val="006B54EC"/>
    <w:rsid w:val="006B5500"/>
    <w:rsid w:val="006B5BBC"/>
    <w:rsid w:val="006B5CA1"/>
    <w:rsid w:val="006B6E95"/>
    <w:rsid w:val="006B754E"/>
    <w:rsid w:val="006B779C"/>
    <w:rsid w:val="006B77DD"/>
    <w:rsid w:val="006B7BD5"/>
    <w:rsid w:val="006C0480"/>
    <w:rsid w:val="006C05D9"/>
    <w:rsid w:val="006C05FE"/>
    <w:rsid w:val="006C09A1"/>
    <w:rsid w:val="006C0D55"/>
    <w:rsid w:val="006C11B1"/>
    <w:rsid w:val="006C11C9"/>
    <w:rsid w:val="006C1C6D"/>
    <w:rsid w:val="006C2C83"/>
    <w:rsid w:val="006C3F62"/>
    <w:rsid w:val="006C587B"/>
    <w:rsid w:val="006C64A1"/>
    <w:rsid w:val="006C695A"/>
    <w:rsid w:val="006C6DA2"/>
    <w:rsid w:val="006C713B"/>
    <w:rsid w:val="006C7443"/>
    <w:rsid w:val="006C74EA"/>
    <w:rsid w:val="006C7982"/>
    <w:rsid w:val="006C7C2D"/>
    <w:rsid w:val="006D0F75"/>
    <w:rsid w:val="006D1B1C"/>
    <w:rsid w:val="006D1B4B"/>
    <w:rsid w:val="006D2052"/>
    <w:rsid w:val="006D2E78"/>
    <w:rsid w:val="006D318A"/>
    <w:rsid w:val="006D31AF"/>
    <w:rsid w:val="006D3263"/>
    <w:rsid w:val="006D343C"/>
    <w:rsid w:val="006D345B"/>
    <w:rsid w:val="006D39A2"/>
    <w:rsid w:val="006D4782"/>
    <w:rsid w:val="006D47CB"/>
    <w:rsid w:val="006D4FE0"/>
    <w:rsid w:val="006D505E"/>
    <w:rsid w:val="006D52B9"/>
    <w:rsid w:val="006D55F6"/>
    <w:rsid w:val="006D5A7E"/>
    <w:rsid w:val="006D6235"/>
    <w:rsid w:val="006D64A6"/>
    <w:rsid w:val="006D719C"/>
    <w:rsid w:val="006D79A6"/>
    <w:rsid w:val="006D7A9A"/>
    <w:rsid w:val="006D7D7D"/>
    <w:rsid w:val="006E0533"/>
    <w:rsid w:val="006E19EC"/>
    <w:rsid w:val="006E241F"/>
    <w:rsid w:val="006E26AE"/>
    <w:rsid w:val="006E3048"/>
    <w:rsid w:val="006E3EC9"/>
    <w:rsid w:val="006E4375"/>
    <w:rsid w:val="006E4551"/>
    <w:rsid w:val="006E4746"/>
    <w:rsid w:val="006E474F"/>
    <w:rsid w:val="006E4992"/>
    <w:rsid w:val="006E4A10"/>
    <w:rsid w:val="006E51EB"/>
    <w:rsid w:val="006E7822"/>
    <w:rsid w:val="006E7912"/>
    <w:rsid w:val="006E7D94"/>
    <w:rsid w:val="006E7ECF"/>
    <w:rsid w:val="006F0137"/>
    <w:rsid w:val="006F0CBC"/>
    <w:rsid w:val="006F0E92"/>
    <w:rsid w:val="006F10D0"/>
    <w:rsid w:val="006F16E9"/>
    <w:rsid w:val="006F3432"/>
    <w:rsid w:val="006F389A"/>
    <w:rsid w:val="006F3CA1"/>
    <w:rsid w:val="006F4084"/>
    <w:rsid w:val="006F43D8"/>
    <w:rsid w:val="006F4C53"/>
    <w:rsid w:val="006F4CBE"/>
    <w:rsid w:val="006F53B9"/>
    <w:rsid w:val="006F56A7"/>
    <w:rsid w:val="006F5839"/>
    <w:rsid w:val="006F594A"/>
    <w:rsid w:val="006F5E67"/>
    <w:rsid w:val="006F6969"/>
    <w:rsid w:val="006F6E5A"/>
    <w:rsid w:val="006F705F"/>
    <w:rsid w:val="007005A7"/>
    <w:rsid w:val="007013CE"/>
    <w:rsid w:val="00701771"/>
    <w:rsid w:val="00701C13"/>
    <w:rsid w:val="007033C8"/>
    <w:rsid w:val="007043EC"/>
    <w:rsid w:val="0070718C"/>
    <w:rsid w:val="007072A8"/>
    <w:rsid w:val="0070793A"/>
    <w:rsid w:val="00707B6A"/>
    <w:rsid w:val="00710CE3"/>
    <w:rsid w:val="00712077"/>
    <w:rsid w:val="007120D3"/>
    <w:rsid w:val="007128AC"/>
    <w:rsid w:val="007131EC"/>
    <w:rsid w:val="00713623"/>
    <w:rsid w:val="007138D8"/>
    <w:rsid w:val="007148D3"/>
    <w:rsid w:val="00714A55"/>
    <w:rsid w:val="00714D9A"/>
    <w:rsid w:val="00714F5A"/>
    <w:rsid w:val="0071696F"/>
    <w:rsid w:val="00716B14"/>
    <w:rsid w:val="00716FDB"/>
    <w:rsid w:val="0071760A"/>
    <w:rsid w:val="00717CEE"/>
    <w:rsid w:val="007205D0"/>
    <w:rsid w:val="00721230"/>
    <w:rsid w:val="0072142D"/>
    <w:rsid w:val="007216FA"/>
    <w:rsid w:val="007219C6"/>
    <w:rsid w:val="00721BE9"/>
    <w:rsid w:val="00722026"/>
    <w:rsid w:val="00722588"/>
    <w:rsid w:val="00722FCC"/>
    <w:rsid w:val="0072315B"/>
    <w:rsid w:val="0072343B"/>
    <w:rsid w:val="007239C3"/>
    <w:rsid w:val="00723DFD"/>
    <w:rsid w:val="00724078"/>
    <w:rsid w:val="00724AFF"/>
    <w:rsid w:val="00724EEB"/>
    <w:rsid w:val="0072519A"/>
    <w:rsid w:val="007252DF"/>
    <w:rsid w:val="00725466"/>
    <w:rsid w:val="00725791"/>
    <w:rsid w:val="0072624C"/>
    <w:rsid w:val="00726392"/>
    <w:rsid w:val="00726DFB"/>
    <w:rsid w:val="00726E05"/>
    <w:rsid w:val="00727690"/>
    <w:rsid w:val="007279FE"/>
    <w:rsid w:val="00731394"/>
    <w:rsid w:val="0073269B"/>
    <w:rsid w:val="00732D58"/>
    <w:rsid w:val="00733ADB"/>
    <w:rsid w:val="007344A7"/>
    <w:rsid w:val="007347C8"/>
    <w:rsid w:val="007347E6"/>
    <w:rsid w:val="00736032"/>
    <w:rsid w:val="007377D7"/>
    <w:rsid w:val="00737868"/>
    <w:rsid w:val="00737968"/>
    <w:rsid w:val="00740306"/>
    <w:rsid w:val="00740CDF"/>
    <w:rsid w:val="007412AE"/>
    <w:rsid w:val="00741E0A"/>
    <w:rsid w:val="007424C5"/>
    <w:rsid w:val="0074273B"/>
    <w:rsid w:val="007435D9"/>
    <w:rsid w:val="0074397A"/>
    <w:rsid w:val="00744020"/>
    <w:rsid w:val="007447AB"/>
    <w:rsid w:val="00744804"/>
    <w:rsid w:val="00744C4F"/>
    <w:rsid w:val="00745E56"/>
    <w:rsid w:val="0074668C"/>
    <w:rsid w:val="00746813"/>
    <w:rsid w:val="0074697B"/>
    <w:rsid w:val="00746EF1"/>
    <w:rsid w:val="00746FC4"/>
    <w:rsid w:val="00747401"/>
    <w:rsid w:val="00747AAD"/>
    <w:rsid w:val="00747EAA"/>
    <w:rsid w:val="00751190"/>
    <w:rsid w:val="00751FC9"/>
    <w:rsid w:val="00752A39"/>
    <w:rsid w:val="00753C11"/>
    <w:rsid w:val="0075429D"/>
    <w:rsid w:val="00754BF6"/>
    <w:rsid w:val="00755485"/>
    <w:rsid w:val="00755965"/>
    <w:rsid w:val="00756DFF"/>
    <w:rsid w:val="007573A1"/>
    <w:rsid w:val="00760A76"/>
    <w:rsid w:val="00760BB4"/>
    <w:rsid w:val="00760F37"/>
    <w:rsid w:val="007612D1"/>
    <w:rsid w:val="0076134F"/>
    <w:rsid w:val="0076198B"/>
    <w:rsid w:val="007619BD"/>
    <w:rsid w:val="0076209B"/>
    <w:rsid w:val="007626C1"/>
    <w:rsid w:val="007634DC"/>
    <w:rsid w:val="00764113"/>
    <w:rsid w:val="00764A89"/>
    <w:rsid w:val="00765513"/>
    <w:rsid w:val="007655E7"/>
    <w:rsid w:val="007659C3"/>
    <w:rsid w:val="00765B14"/>
    <w:rsid w:val="00765C0F"/>
    <w:rsid w:val="00765DBD"/>
    <w:rsid w:val="00765F10"/>
    <w:rsid w:val="00766397"/>
    <w:rsid w:val="0076681D"/>
    <w:rsid w:val="00766BE4"/>
    <w:rsid w:val="0077039B"/>
    <w:rsid w:val="007705B7"/>
    <w:rsid w:val="0077081C"/>
    <w:rsid w:val="00770CF9"/>
    <w:rsid w:val="00771354"/>
    <w:rsid w:val="00771930"/>
    <w:rsid w:val="00771FFF"/>
    <w:rsid w:val="007721F2"/>
    <w:rsid w:val="0077236E"/>
    <w:rsid w:val="0077267A"/>
    <w:rsid w:val="00772739"/>
    <w:rsid w:val="0077283E"/>
    <w:rsid w:val="00772C52"/>
    <w:rsid w:val="00773973"/>
    <w:rsid w:val="007750DC"/>
    <w:rsid w:val="00776114"/>
    <w:rsid w:val="00776222"/>
    <w:rsid w:val="007763F3"/>
    <w:rsid w:val="007770BF"/>
    <w:rsid w:val="00780102"/>
    <w:rsid w:val="007806FF"/>
    <w:rsid w:val="00780766"/>
    <w:rsid w:val="00781854"/>
    <w:rsid w:val="00781A2D"/>
    <w:rsid w:val="00781B4B"/>
    <w:rsid w:val="00782D6E"/>
    <w:rsid w:val="00782F04"/>
    <w:rsid w:val="007840DE"/>
    <w:rsid w:val="00784260"/>
    <w:rsid w:val="0078432F"/>
    <w:rsid w:val="007854A2"/>
    <w:rsid w:val="007855F8"/>
    <w:rsid w:val="00787016"/>
    <w:rsid w:val="00787D32"/>
    <w:rsid w:val="007900A1"/>
    <w:rsid w:val="0079011F"/>
    <w:rsid w:val="00790AB4"/>
    <w:rsid w:val="00790B34"/>
    <w:rsid w:val="00790BC6"/>
    <w:rsid w:val="00791681"/>
    <w:rsid w:val="00791CF1"/>
    <w:rsid w:val="00791D6F"/>
    <w:rsid w:val="0079249F"/>
    <w:rsid w:val="00792B0E"/>
    <w:rsid w:val="00793305"/>
    <w:rsid w:val="0079353A"/>
    <w:rsid w:val="0079427E"/>
    <w:rsid w:val="00794587"/>
    <w:rsid w:val="00794F02"/>
    <w:rsid w:val="00797050"/>
    <w:rsid w:val="007A0831"/>
    <w:rsid w:val="007A0F4B"/>
    <w:rsid w:val="007A0FBE"/>
    <w:rsid w:val="007A0FF5"/>
    <w:rsid w:val="007A1BD4"/>
    <w:rsid w:val="007A1F89"/>
    <w:rsid w:val="007A2903"/>
    <w:rsid w:val="007A3205"/>
    <w:rsid w:val="007A3544"/>
    <w:rsid w:val="007A3D41"/>
    <w:rsid w:val="007A43C7"/>
    <w:rsid w:val="007A48B3"/>
    <w:rsid w:val="007A5675"/>
    <w:rsid w:val="007A63A6"/>
    <w:rsid w:val="007A689F"/>
    <w:rsid w:val="007A6945"/>
    <w:rsid w:val="007A6F36"/>
    <w:rsid w:val="007A735E"/>
    <w:rsid w:val="007A7CEB"/>
    <w:rsid w:val="007A7D81"/>
    <w:rsid w:val="007B0D85"/>
    <w:rsid w:val="007B2078"/>
    <w:rsid w:val="007B22F2"/>
    <w:rsid w:val="007B2BC4"/>
    <w:rsid w:val="007B2C51"/>
    <w:rsid w:val="007B318A"/>
    <w:rsid w:val="007B34E9"/>
    <w:rsid w:val="007B35A1"/>
    <w:rsid w:val="007B3734"/>
    <w:rsid w:val="007B3DDB"/>
    <w:rsid w:val="007B469F"/>
    <w:rsid w:val="007B4884"/>
    <w:rsid w:val="007B4EDE"/>
    <w:rsid w:val="007B51CD"/>
    <w:rsid w:val="007B5411"/>
    <w:rsid w:val="007B5891"/>
    <w:rsid w:val="007B62C5"/>
    <w:rsid w:val="007B79FA"/>
    <w:rsid w:val="007B7C5A"/>
    <w:rsid w:val="007B7D98"/>
    <w:rsid w:val="007C0298"/>
    <w:rsid w:val="007C0B59"/>
    <w:rsid w:val="007C0C6E"/>
    <w:rsid w:val="007C187F"/>
    <w:rsid w:val="007C2440"/>
    <w:rsid w:val="007C315E"/>
    <w:rsid w:val="007C41D7"/>
    <w:rsid w:val="007C4B65"/>
    <w:rsid w:val="007C5AF2"/>
    <w:rsid w:val="007C5EAC"/>
    <w:rsid w:val="007C673C"/>
    <w:rsid w:val="007C6A8F"/>
    <w:rsid w:val="007C72E8"/>
    <w:rsid w:val="007D0233"/>
    <w:rsid w:val="007D27CD"/>
    <w:rsid w:val="007D2983"/>
    <w:rsid w:val="007D2BE9"/>
    <w:rsid w:val="007D329E"/>
    <w:rsid w:val="007D35D9"/>
    <w:rsid w:val="007D3E01"/>
    <w:rsid w:val="007D44E3"/>
    <w:rsid w:val="007D474A"/>
    <w:rsid w:val="007D4816"/>
    <w:rsid w:val="007D49BE"/>
    <w:rsid w:val="007D4A5A"/>
    <w:rsid w:val="007D4D79"/>
    <w:rsid w:val="007D4ED7"/>
    <w:rsid w:val="007D65F9"/>
    <w:rsid w:val="007E00F2"/>
    <w:rsid w:val="007E0E15"/>
    <w:rsid w:val="007E1D71"/>
    <w:rsid w:val="007E22DA"/>
    <w:rsid w:val="007E2CFF"/>
    <w:rsid w:val="007E3073"/>
    <w:rsid w:val="007E327C"/>
    <w:rsid w:val="007E36FF"/>
    <w:rsid w:val="007E3A1C"/>
    <w:rsid w:val="007E3E8A"/>
    <w:rsid w:val="007E464C"/>
    <w:rsid w:val="007E4ADF"/>
    <w:rsid w:val="007E4C61"/>
    <w:rsid w:val="007E4F6A"/>
    <w:rsid w:val="007E53BF"/>
    <w:rsid w:val="007E5739"/>
    <w:rsid w:val="007E5798"/>
    <w:rsid w:val="007E63E1"/>
    <w:rsid w:val="007E6C61"/>
    <w:rsid w:val="007E6E63"/>
    <w:rsid w:val="007E6FDC"/>
    <w:rsid w:val="007E70F3"/>
    <w:rsid w:val="007E7505"/>
    <w:rsid w:val="007F003C"/>
    <w:rsid w:val="007F0345"/>
    <w:rsid w:val="007F18DE"/>
    <w:rsid w:val="007F22D7"/>
    <w:rsid w:val="007F23EC"/>
    <w:rsid w:val="007F2640"/>
    <w:rsid w:val="007F271F"/>
    <w:rsid w:val="007F27D0"/>
    <w:rsid w:val="007F2C46"/>
    <w:rsid w:val="007F344A"/>
    <w:rsid w:val="007F37C6"/>
    <w:rsid w:val="007F3928"/>
    <w:rsid w:val="007F3B38"/>
    <w:rsid w:val="007F3E22"/>
    <w:rsid w:val="007F409A"/>
    <w:rsid w:val="007F4198"/>
    <w:rsid w:val="007F48B5"/>
    <w:rsid w:val="007F4B11"/>
    <w:rsid w:val="007F4DFF"/>
    <w:rsid w:val="007F525D"/>
    <w:rsid w:val="007F56F7"/>
    <w:rsid w:val="007F5F3C"/>
    <w:rsid w:val="007F6BD5"/>
    <w:rsid w:val="007F6CC9"/>
    <w:rsid w:val="007F749B"/>
    <w:rsid w:val="008004E6"/>
    <w:rsid w:val="008006FC"/>
    <w:rsid w:val="008012B5"/>
    <w:rsid w:val="00801355"/>
    <w:rsid w:val="008015E1"/>
    <w:rsid w:val="00801CD3"/>
    <w:rsid w:val="00803022"/>
    <w:rsid w:val="008036AB"/>
    <w:rsid w:val="0080398D"/>
    <w:rsid w:val="00803B91"/>
    <w:rsid w:val="008047EE"/>
    <w:rsid w:val="00804BBB"/>
    <w:rsid w:val="00806631"/>
    <w:rsid w:val="008067AC"/>
    <w:rsid w:val="00806A14"/>
    <w:rsid w:val="00807B06"/>
    <w:rsid w:val="0081163F"/>
    <w:rsid w:val="008119A2"/>
    <w:rsid w:val="00812654"/>
    <w:rsid w:val="00812E4B"/>
    <w:rsid w:val="00813993"/>
    <w:rsid w:val="00813AF1"/>
    <w:rsid w:val="00813BC9"/>
    <w:rsid w:val="00813DFE"/>
    <w:rsid w:val="00814282"/>
    <w:rsid w:val="0081436A"/>
    <w:rsid w:val="00814DA4"/>
    <w:rsid w:val="00815D59"/>
    <w:rsid w:val="00815EC0"/>
    <w:rsid w:val="00816449"/>
    <w:rsid w:val="0081677E"/>
    <w:rsid w:val="008167C2"/>
    <w:rsid w:val="00816CE5"/>
    <w:rsid w:val="00817040"/>
    <w:rsid w:val="008207FC"/>
    <w:rsid w:val="0082116C"/>
    <w:rsid w:val="00821526"/>
    <w:rsid w:val="008228BB"/>
    <w:rsid w:val="00822D08"/>
    <w:rsid w:val="00822E30"/>
    <w:rsid w:val="00822E3A"/>
    <w:rsid w:val="008231BB"/>
    <w:rsid w:val="008236F9"/>
    <w:rsid w:val="0082432D"/>
    <w:rsid w:val="00824736"/>
    <w:rsid w:val="00824829"/>
    <w:rsid w:val="00824D40"/>
    <w:rsid w:val="008255C4"/>
    <w:rsid w:val="00825655"/>
    <w:rsid w:val="008258BD"/>
    <w:rsid w:val="00825AE0"/>
    <w:rsid w:val="00825AF0"/>
    <w:rsid w:val="00825E39"/>
    <w:rsid w:val="00826198"/>
    <w:rsid w:val="0082665A"/>
    <w:rsid w:val="00826734"/>
    <w:rsid w:val="00826784"/>
    <w:rsid w:val="00826D10"/>
    <w:rsid w:val="00826FD1"/>
    <w:rsid w:val="00827121"/>
    <w:rsid w:val="008302C4"/>
    <w:rsid w:val="0083092D"/>
    <w:rsid w:val="00830D85"/>
    <w:rsid w:val="00831AB1"/>
    <w:rsid w:val="00831CC3"/>
    <w:rsid w:val="00831F68"/>
    <w:rsid w:val="008321DD"/>
    <w:rsid w:val="0083288F"/>
    <w:rsid w:val="00832C04"/>
    <w:rsid w:val="00834323"/>
    <w:rsid w:val="00835709"/>
    <w:rsid w:val="00835FB4"/>
    <w:rsid w:val="00836ABE"/>
    <w:rsid w:val="0083716D"/>
    <w:rsid w:val="00837702"/>
    <w:rsid w:val="00837901"/>
    <w:rsid w:val="00837B0C"/>
    <w:rsid w:val="00840CFA"/>
    <w:rsid w:val="00840D5E"/>
    <w:rsid w:val="00840F1D"/>
    <w:rsid w:val="00841A8A"/>
    <w:rsid w:val="00841F4C"/>
    <w:rsid w:val="008423BC"/>
    <w:rsid w:val="0084326C"/>
    <w:rsid w:val="00843614"/>
    <w:rsid w:val="00843988"/>
    <w:rsid w:val="008441C3"/>
    <w:rsid w:val="0084469F"/>
    <w:rsid w:val="008447D9"/>
    <w:rsid w:val="00844C9A"/>
    <w:rsid w:val="008463A5"/>
    <w:rsid w:val="008472B8"/>
    <w:rsid w:val="00847A60"/>
    <w:rsid w:val="00847BE8"/>
    <w:rsid w:val="0085067F"/>
    <w:rsid w:val="008521B7"/>
    <w:rsid w:val="00852280"/>
    <w:rsid w:val="008533C0"/>
    <w:rsid w:val="008534C6"/>
    <w:rsid w:val="00853EFD"/>
    <w:rsid w:val="008549C5"/>
    <w:rsid w:val="00854F3E"/>
    <w:rsid w:val="00856328"/>
    <w:rsid w:val="00856406"/>
    <w:rsid w:val="008565A9"/>
    <w:rsid w:val="008565F7"/>
    <w:rsid w:val="008569F4"/>
    <w:rsid w:val="00857A3C"/>
    <w:rsid w:val="00860228"/>
    <w:rsid w:val="00860D6B"/>
    <w:rsid w:val="00860D85"/>
    <w:rsid w:val="00860DBA"/>
    <w:rsid w:val="00861346"/>
    <w:rsid w:val="00861AAD"/>
    <w:rsid w:val="00861F9A"/>
    <w:rsid w:val="00862518"/>
    <w:rsid w:val="0086291D"/>
    <w:rsid w:val="0086298C"/>
    <w:rsid w:val="00862D0F"/>
    <w:rsid w:val="0086411E"/>
    <w:rsid w:val="00864B66"/>
    <w:rsid w:val="00865083"/>
    <w:rsid w:val="0086524C"/>
    <w:rsid w:val="0086533B"/>
    <w:rsid w:val="008657A9"/>
    <w:rsid w:val="008664AC"/>
    <w:rsid w:val="0086662B"/>
    <w:rsid w:val="008668CD"/>
    <w:rsid w:val="00867799"/>
    <w:rsid w:val="00867899"/>
    <w:rsid w:val="00867F61"/>
    <w:rsid w:val="00870AAB"/>
    <w:rsid w:val="00871AF0"/>
    <w:rsid w:val="00871B6D"/>
    <w:rsid w:val="00871E09"/>
    <w:rsid w:val="008720A1"/>
    <w:rsid w:val="00872256"/>
    <w:rsid w:val="008726AB"/>
    <w:rsid w:val="00872C9A"/>
    <w:rsid w:val="00873386"/>
    <w:rsid w:val="008735FE"/>
    <w:rsid w:val="00873964"/>
    <w:rsid w:val="008752F5"/>
    <w:rsid w:val="008758A2"/>
    <w:rsid w:val="00875C6D"/>
    <w:rsid w:val="0087639B"/>
    <w:rsid w:val="00876453"/>
    <w:rsid w:val="00876599"/>
    <w:rsid w:val="008767FA"/>
    <w:rsid w:val="0087691D"/>
    <w:rsid w:val="00876B82"/>
    <w:rsid w:val="00877A8F"/>
    <w:rsid w:val="00877D69"/>
    <w:rsid w:val="008802DD"/>
    <w:rsid w:val="00880365"/>
    <w:rsid w:val="00880725"/>
    <w:rsid w:val="00881BDB"/>
    <w:rsid w:val="00882F74"/>
    <w:rsid w:val="008839C3"/>
    <w:rsid w:val="00883F4A"/>
    <w:rsid w:val="00884152"/>
    <w:rsid w:val="00884D33"/>
    <w:rsid w:val="00885551"/>
    <w:rsid w:val="00886254"/>
    <w:rsid w:val="008863D1"/>
    <w:rsid w:val="008870D5"/>
    <w:rsid w:val="00887B91"/>
    <w:rsid w:val="008907E6"/>
    <w:rsid w:val="008917B9"/>
    <w:rsid w:val="00891F07"/>
    <w:rsid w:val="008923E5"/>
    <w:rsid w:val="00892625"/>
    <w:rsid w:val="00892C7C"/>
    <w:rsid w:val="00893256"/>
    <w:rsid w:val="008948E2"/>
    <w:rsid w:val="00894C3E"/>
    <w:rsid w:val="00894D45"/>
    <w:rsid w:val="008952AB"/>
    <w:rsid w:val="008960D3"/>
    <w:rsid w:val="00896685"/>
    <w:rsid w:val="00896AF0"/>
    <w:rsid w:val="00896BAA"/>
    <w:rsid w:val="00896D8D"/>
    <w:rsid w:val="008970B2"/>
    <w:rsid w:val="00897489"/>
    <w:rsid w:val="008A0276"/>
    <w:rsid w:val="008A03A4"/>
    <w:rsid w:val="008A09C5"/>
    <w:rsid w:val="008A09E4"/>
    <w:rsid w:val="008A0FF0"/>
    <w:rsid w:val="008A1A2A"/>
    <w:rsid w:val="008A23F2"/>
    <w:rsid w:val="008A30D9"/>
    <w:rsid w:val="008A3328"/>
    <w:rsid w:val="008A3705"/>
    <w:rsid w:val="008A3E37"/>
    <w:rsid w:val="008A43E0"/>
    <w:rsid w:val="008A4785"/>
    <w:rsid w:val="008A5816"/>
    <w:rsid w:val="008A594A"/>
    <w:rsid w:val="008A68D1"/>
    <w:rsid w:val="008A6EFF"/>
    <w:rsid w:val="008A7056"/>
    <w:rsid w:val="008A71FD"/>
    <w:rsid w:val="008A7384"/>
    <w:rsid w:val="008A7F5D"/>
    <w:rsid w:val="008B0561"/>
    <w:rsid w:val="008B25DC"/>
    <w:rsid w:val="008B2F40"/>
    <w:rsid w:val="008B2FF7"/>
    <w:rsid w:val="008B3051"/>
    <w:rsid w:val="008B3498"/>
    <w:rsid w:val="008B3D57"/>
    <w:rsid w:val="008B42B0"/>
    <w:rsid w:val="008B4AED"/>
    <w:rsid w:val="008B5461"/>
    <w:rsid w:val="008B5744"/>
    <w:rsid w:val="008B5B51"/>
    <w:rsid w:val="008B67FA"/>
    <w:rsid w:val="008B694B"/>
    <w:rsid w:val="008B6C33"/>
    <w:rsid w:val="008B6C49"/>
    <w:rsid w:val="008B6E7C"/>
    <w:rsid w:val="008B7207"/>
    <w:rsid w:val="008B73EE"/>
    <w:rsid w:val="008B77F8"/>
    <w:rsid w:val="008B7B8D"/>
    <w:rsid w:val="008B7F92"/>
    <w:rsid w:val="008C04BD"/>
    <w:rsid w:val="008C0C45"/>
    <w:rsid w:val="008C0E0C"/>
    <w:rsid w:val="008C0FE5"/>
    <w:rsid w:val="008C1B3A"/>
    <w:rsid w:val="008C3298"/>
    <w:rsid w:val="008C39C0"/>
    <w:rsid w:val="008C4DDD"/>
    <w:rsid w:val="008C5625"/>
    <w:rsid w:val="008C5711"/>
    <w:rsid w:val="008C5F7D"/>
    <w:rsid w:val="008C5F8F"/>
    <w:rsid w:val="008C620D"/>
    <w:rsid w:val="008C6713"/>
    <w:rsid w:val="008C6A4C"/>
    <w:rsid w:val="008D068F"/>
    <w:rsid w:val="008D12DE"/>
    <w:rsid w:val="008D18B8"/>
    <w:rsid w:val="008D196E"/>
    <w:rsid w:val="008D1D0B"/>
    <w:rsid w:val="008D3DAD"/>
    <w:rsid w:val="008D4457"/>
    <w:rsid w:val="008D4B80"/>
    <w:rsid w:val="008D509D"/>
    <w:rsid w:val="008D5D5D"/>
    <w:rsid w:val="008D6FC8"/>
    <w:rsid w:val="008D7BEB"/>
    <w:rsid w:val="008D7CA0"/>
    <w:rsid w:val="008D7FD4"/>
    <w:rsid w:val="008E0206"/>
    <w:rsid w:val="008E05FC"/>
    <w:rsid w:val="008E0A54"/>
    <w:rsid w:val="008E0FE7"/>
    <w:rsid w:val="008E1590"/>
    <w:rsid w:val="008E17F0"/>
    <w:rsid w:val="008E2115"/>
    <w:rsid w:val="008E2190"/>
    <w:rsid w:val="008E2FCB"/>
    <w:rsid w:val="008E30B5"/>
    <w:rsid w:val="008E3AD8"/>
    <w:rsid w:val="008E3E96"/>
    <w:rsid w:val="008E404C"/>
    <w:rsid w:val="008E43A6"/>
    <w:rsid w:val="008E45F6"/>
    <w:rsid w:val="008E4B44"/>
    <w:rsid w:val="008E510E"/>
    <w:rsid w:val="008E5A2A"/>
    <w:rsid w:val="008E65BE"/>
    <w:rsid w:val="008E6AA8"/>
    <w:rsid w:val="008E7608"/>
    <w:rsid w:val="008E76E4"/>
    <w:rsid w:val="008E7AA9"/>
    <w:rsid w:val="008E7CD1"/>
    <w:rsid w:val="008F0263"/>
    <w:rsid w:val="008F0A12"/>
    <w:rsid w:val="008F0DB0"/>
    <w:rsid w:val="008F21E5"/>
    <w:rsid w:val="008F27EB"/>
    <w:rsid w:val="008F2A2F"/>
    <w:rsid w:val="008F3507"/>
    <w:rsid w:val="008F3820"/>
    <w:rsid w:val="008F3AB2"/>
    <w:rsid w:val="008F3BFE"/>
    <w:rsid w:val="008F42EE"/>
    <w:rsid w:val="008F5895"/>
    <w:rsid w:val="008F5D7E"/>
    <w:rsid w:val="008F654A"/>
    <w:rsid w:val="008F777D"/>
    <w:rsid w:val="008F7F1D"/>
    <w:rsid w:val="008F7F21"/>
    <w:rsid w:val="00900D8F"/>
    <w:rsid w:val="00900F92"/>
    <w:rsid w:val="00901E70"/>
    <w:rsid w:val="009033AF"/>
    <w:rsid w:val="009034B5"/>
    <w:rsid w:val="0090361A"/>
    <w:rsid w:val="00903A2E"/>
    <w:rsid w:val="00904597"/>
    <w:rsid w:val="00904936"/>
    <w:rsid w:val="00905054"/>
    <w:rsid w:val="009055A3"/>
    <w:rsid w:val="00906168"/>
    <w:rsid w:val="0090762B"/>
    <w:rsid w:val="0090775B"/>
    <w:rsid w:val="009078D4"/>
    <w:rsid w:val="00907E64"/>
    <w:rsid w:val="00910D5F"/>
    <w:rsid w:val="00911A0B"/>
    <w:rsid w:val="00911FB6"/>
    <w:rsid w:val="009123ED"/>
    <w:rsid w:val="0091249E"/>
    <w:rsid w:val="00912E37"/>
    <w:rsid w:val="009132C5"/>
    <w:rsid w:val="009138A9"/>
    <w:rsid w:val="0091394D"/>
    <w:rsid w:val="00913F3C"/>
    <w:rsid w:val="00914929"/>
    <w:rsid w:val="00915044"/>
    <w:rsid w:val="009152EF"/>
    <w:rsid w:val="009163A3"/>
    <w:rsid w:val="00916E16"/>
    <w:rsid w:val="00916E63"/>
    <w:rsid w:val="009177F0"/>
    <w:rsid w:val="0092055C"/>
    <w:rsid w:val="00921B99"/>
    <w:rsid w:val="00921E34"/>
    <w:rsid w:val="00921EB5"/>
    <w:rsid w:val="00923DF2"/>
    <w:rsid w:val="009240BF"/>
    <w:rsid w:val="00924396"/>
    <w:rsid w:val="00925A48"/>
    <w:rsid w:val="009275B4"/>
    <w:rsid w:val="00927695"/>
    <w:rsid w:val="00931203"/>
    <w:rsid w:val="0093151E"/>
    <w:rsid w:val="00932148"/>
    <w:rsid w:val="00932180"/>
    <w:rsid w:val="009322C5"/>
    <w:rsid w:val="0093255E"/>
    <w:rsid w:val="009332A5"/>
    <w:rsid w:val="0093387D"/>
    <w:rsid w:val="00933E3E"/>
    <w:rsid w:val="009353CE"/>
    <w:rsid w:val="00935A43"/>
    <w:rsid w:val="00935DD7"/>
    <w:rsid w:val="009376D1"/>
    <w:rsid w:val="00937EBC"/>
    <w:rsid w:val="00940357"/>
    <w:rsid w:val="009403B5"/>
    <w:rsid w:val="00941079"/>
    <w:rsid w:val="009410A5"/>
    <w:rsid w:val="0094146E"/>
    <w:rsid w:val="00941923"/>
    <w:rsid w:val="00942250"/>
    <w:rsid w:val="00942FEA"/>
    <w:rsid w:val="00943FBD"/>
    <w:rsid w:val="009445D9"/>
    <w:rsid w:val="009446E5"/>
    <w:rsid w:val="00944EAD"/>
    <w:rsid w:val="0094516C"/>
    <w:rsid w:val="00945F0B"/>
    <w:rsid w:val="0094692E"/>
    <w:rsid w:val="0094727A"/>
    <w:rsid w:val="009473CD"/>
    <w:rsid w:val="0094797C"/>
    <w:rsid w:val="00950387"/>
    <w:rsid w:val="00950907"/>
    <w:rsid w:val="009514AE"/>
    <w:rsid w:val="00951C26"/>
    <w:rsid w:val="00952140"/>
    <w:rsid w:val="00952DB8"/>
    <w:rsid w:val="00953839"/>
    <w:rsid w:val="00953FCC"/>
    <w:rsid w:val="00955B8A"/>
    <w:rsid w:val="00956280"/>
    <w:rsid w:val="0095660B"/>
    <w:rsid w:val="00956E43"/>
    <w:rsid w:val="0096033F"/>
    <w:rsid w:val="00960738"/>
    <w:rsid w:val="00960909"/>
    <w:rsid w:val="00961198"/>
    <w:rsid w:val="00961231"/>
    <w:rsid w:val="00961C38"/>
    <w:rsid w:val="0096245C"/>
    <w:rsid w:val="00962484"/>
    <w:rsid w:val="0096312F"/>
    <w:rsid w:val="009635BE"/>
    <w:rsid w:val="0096379D"/>
    <w:rsid w:val="00963F35"/>
    <w:rsid w:val="00964A5C"/>
    <w:rsid w:val="00964EF8"/>
    <w:rsid w:val="009653E4"/>
    <w:rsid w:val="009654DE"/>
    <w:rsid w:val="00965E24"/>
    <w:rsid w:val="00965E66"/>
    <w:rsid w:val="00966285"/>
    <w:rsid w:val="00966E05"/>
    <w:rsid w:val="00967152"/>
    <w:rsid w:val="00967415"/>
    <w:rsid w:val="009701AE"/>
    <w:rsid w:val="00970433"/>
    <w:rsid w:val="00970457"/>
    <w:rsid w:val="00970499"/>
    <w:rsid w:val="009709B7"/>
    <w:rsid w:val="009710EB"/>
    <w:rsid w:val="00971AC7"/>
    <w:rsid w:val="00971D28"/>
    <w:rsid w:val="0097207F"/>
    <w:rsid w:val="00972129"/>
    <w:rsid w:val="00972465"/>
    <w:rsid w:val="00972B5E"/>
    <w:rsid w:val="009739B0"/>
    <w:rsid w:val="009739F9"/>
    <w:rsid w:val="00973CB8"/>
    <w:rsid w:val="00974309"/>
    <w:rsid w:val="00974C2B"/>
    <w:rsid w:val="009751C3"/>
    <w:rsid w:val="0097593C"/>
    <w:rsid w:val="00975FDB"/>
    <w:rsid w:val="0097626F"/>
    <w:rsid w:val="00976702"/>
    <w:rsid w:val="00977826"/>
    <w:rsid w:val="00977ED5"/>
    <w:rsid w:val="00980075"/>
    <w:rsid w:val="009801C8"/>
    <w:rsid w:val="0098064A"/>
    <w:rsid w:val="00981039"/>
    <w:rsid w:val="00981253"/>
    <w:rsid w:val="0098226C"/>
    <w:rsid w:val="009822DF"/>
    <w:rsid w:val="00982652"/>
    <w:rsid w:val="00982C47"/>
    <w:rsid w:val="00983607"/>
    <w:rsid w:val="00984527"/>
    <w:rsid w:val="00984D51"/>
    <w:rsid w:val="00984FE6"/>
    <w:rsid w:val="00985E73"/>
    <w:rsid w:val="00986B1C"/>
    <w:rsid w:val="00986E49"/>
    <w:rsid w:val="00986EB4"/>
    <w:rsid w:val="0098749B"/>
    <w:rsid w:val="009879DA"/>
    <w:rsid w:val="00987E07"/>
    <w:rsid w:val="009913B1"/>
    <w:rsid w:val="00992B4F"/>
    <w:rsid w:val="00993E08"/>
    <w:rsid w:val="00994010"/>
    <w:rsid w:val="00994595"/>
    <w:rsid w:val="0099529C"/>
    <w:rsid w:val="009958ED"/>
    <w:rsid w:val="0099619E"/>
    <w:rsid w:val="009971D4"/>
    <w:rsid w:val="009A00F7"/>
    <w:rsid w:val="009A045F"/>
    <w:rsid w:val="009A05F9"/>
    <w:rsid w:val="009A1D0D"/>
    <w:rsid w:val="009A23A6"/>
    <w:rsid w:val="009A2581"/>
    <w:rsid w:val="009A3562"/>
    <w:rsid w:val="009A423D"/>
    <w:rsid w:val="009A4CEA"/>
    <w:rsid w:val="009B00D8"/>
    <w:rsid w:val="009B0142"/>
    <w:rsid w:val="009B0169"/>
    <w:rsid w:val="009B0996"/>
    <w:rsid w:val="009B0AEA"/>
    <w:rsid w:val="009B14F0"/>
    <w:rsid w:val="009B1594"/>
    <w:rsid w:val="009B194F"/>
    <w:rsid w:val="009B1E9C"/>
    <w:rsid w:val="009B1FC6"/>
    <w:rsid w:val="009B1FD5"/>
    <w:rsid w:val="009B2208"/>
    <w:rsid w:val="009B2285"/>
    <w:rsid w:val="009B321B"/>
    <w:rsid w:val="009B38C8"/>
    <w:rsid w:val="009B3962"/>
    <w:rsid w:val="009B456B"/>
    <w:rsid w:val="009B4824"/>
    <w:rsid w:val="009B4EA5"/>
    <w:rsid w:val="009B4F54"/>
    <w:rsid w:val="009B5F55"/>
    <w:rsid w:val="009B659B"/>
    <w:rsid w:val="009B680B"/>
    <w:rsid w:val="009B6A00"/>
    <w:rsid w:val="009B74FA"/>
    <w:rsid w:val="009B770D"/>
    <w:rsid w:val="009C0624"/>
    <w:rsid w:val="009C0C4D"/>
    <w:rsid w:val="009C0D95"/>
    <w:rsid w:val="009C1BC8"/>
    <w:rsid w:val="009C2734"/>
    <w:rsid w:val="009C3457"/>
    <w:rsid w:val="009C35C6"/>
    <w:rsid w:val="009C38B7"/>
    <w:rsid w:val="009C3CE7"/>
    <w:rsid w:val="009C4FA3"/>
    <w:rsid w:val="009C502F"/>
    <w:rsid w:val="009C56BF"/>
    <w:rsid w:val="009C584C"/>
    <w:rsid w:val="009C5F2D"/>
    <w:rsid w:val="009C65E9"/>
    <w:rsid w:val="009C7B3A"/>
    <w:rsid w:val="009C7FE6"/>
    <w:rsid w:val="009D05B8"/>
    <w:rsid w:val="009D0E7C"/>
    <w:rsid w:val="009D13E2"/>
    <w:rsid w:val="009D16FE"/>
    <w:rsid w:val="009D2135"/>
    <w:rsid w:val="009D34B2"/>
    <w:rsid w:val="009D4691"/>
    <w:rsid w:val="009D4824"/>
    <w:rsid w:val="009D5D43"/>
    <w:rsid w:val="009D655D"/>
    <w:rsid w:val="009D731C"/>
    <w:rsid w:val="009D7925"/>
    <w:rsid w:val="009D7C65"/>
    <w:rsid w:val="009E0D0E"/>
    <w:rsid w:val="009E0E55"/>
    <w:rsid w:val="009E1161"/>
    <w:rsid w:val="009E1431"/>
    <w:rsid w:val="009E15D9"/>
    <w:rsid w:val="009E21AE"/>
    <w:rsid w:val="009E21C7"/>
    <w:rsid w:val="009E338E"/>
    <w:rsid w:val="009E42F0"/>
    <w:rsid w:val="009E4662"/>
    <w:rsid w:val="009E49C2"/>
    <w:rsid w:val="009E4B29"/>
    <w:rsid w:val="009E4C0C"/>
    <w:rsid w:val="009E557E"/>
    <w:rsid w:val="009E55D8"/>
    <w:rsid w:val="009E632C"/>
    <w:rsid w:val="009E6B50"/>
    <w:rsid w:val="009E753A"/>
    <w:rsid w:val="009F0904"/>
    <w:rsid w:val="009F0F78"/>
    <w:rsid w:val="009F18D2"/>
    <w:rsid w:val="009F23EE"/>
    <w:rsid w:val="009F2AF6"/>
    <w:rsid w:val="009F3070"/>
    <w:rsid w:val="009F35AD"/>
    <w:rsid w:val="009F3C15"/>
    <w:rsid w:val="009F4A9D"/>
    <w:rsid w:val="009F4B7A"/>
    <w:rsid w:val="009F561A"/>
    <w:rsid w:val="009F5D93"/>
    <w:rsid w:val="009F67D0"/>
    <w:rsid w:val="009F6B71"/>
    <w:rsid w:val="009F6B90"/>
    <w:rsid w:val="009F7587"/>
    <w:rsid w:val="009F7A50"/>
    <w:rsid w:val="00A00890"/>
    <w:rsid w:val="00A00A47"/>
    <w:rsid w:val="00A0125D"/>
    <w:rsid w:val="00A0204E"/>
    <w:rsid w:val="00A03004"/>
    <w:rsid w:val="00A03441"/>
    <w:rsid w:val="00A03960"/>
    <w:rsid w:val="00A04DDA"/>
    <w:rsid w:val="00A054D1"/>
    <w:rsid w:val="00A056F7"/>
    <w:rsid w:val="00A060CF"/>
    <w:rsid w:val="00A064B3"/>
    <w:rsid w:val="00A06AB6"/>
    <w:rsid w:val="00A06AC1"/>
    <w:rsid w:val="00A06E3A"/>
    <w:rsid w:val="00A07E36"/>
    <w:rsid w:val="00A106E7"/>
    <w:rsid w:val="00A1123F"/>
    <w:rsid w:val="00A117D7"/>
    <w:rsid w:val="00A1189A"/>
    <w:rsid w:val="00A11B03"/>
    <w:rsid w:val="00A11B92"/>
    <w:rsid w:val="00A1229E"/>
    <w:rsid w:val="00A1255A"/>
    <w:rsid w:val="00A12657"/>
    <w:rsid w:val="00A1332D"/>
    <w:rsid w:val="00A1372B"/>
    <w:rsid w:val="00A13BCA"/>
    <w:rsid w:val="00A13C12"/>
    <w:rsid w:val="00A13C86"/>
    <w:rsid w:val="00A14A0C"/>
    <w:rsid w:val="00A16058"/>
    <w:rsid w:val="00A16A84"/>
    <w:rsid w:val="00A16D6C"/>
    <w:rsid w:val="00A16E0A"/>
    <w:rsid w:val="00A16F25"/>
    <w:rsid w:val="00A17015"/>
    <w:rsid w:val="00A17064"/>
    <w:rsid w:val="00A17856"/>
    <w:rsid w:val="00A179C4"/>
    <w:rsid w:val="00A17C26"/>
    <w:rsid w:val="00A20640"/>
    <w:rsid w:val="00A20AE0"/>
    <w:rsid w:val="00A21744"/>
    <w:rsid w:val="00A21AD2"/>
    <w:rsid w:val="00A228D8"/>
    <w:rsid w:val="00A231AE"/>
    <w:rsid w:val="00A23381"/>
    <w:rsid w:val="00A235E4"/>
    <w:rsid w:val="00A23F43"/>
    <w:rsid w:val="00A24092"/>
    <w:rsid w:val="00A240C0"/>
    <w:rsid w:val="00A247ED"/>
    <w:rsid w:val="00A24D37"/>
    <w:rsid w:val="00A26380"/>
    <w:rsid w:val="00A26913"/>
    <w:rsid w:val="00A269C9"/>
    <w:rsid w:val="00A26D66"/>
    <w:rsid w:val="00A27104"/>
    <w:rsid w:val="00A27628"/>
    <w:rsid w:val="00A27D85"/>
    <w:rsid w:val="00A31B34"/>
    <w:rsid w:val="00A31BF1"/>
    <w:rsid w:val="00A33902"/>
    <w:rsid w:val="00A33C0D"/>
    <w:rsid w:val="00A33FF1"/>
    <w:rsid w:val="00A34E3C"/>
    <w:rsid w:val="00A34F76"/>
    <w:rsid w:val="00A35A32"/>
    <w:rsid w:val="00A35CA7"/>
    <w:rsid w:val="00A36BA9"/>
    <w:rsid w:val="00A36F1C"/>
    <w:rsid w:val="00A374AD"/>
    <w:rsid w:val="00A3756F"/>
    <w:rsid w:val="00A40291"/>
    <w:rsid w:val="00A4035A"/>
    <w:rsid w:val="00A40BA0"/>
    <w:rsid w:val="00A40EE8"/>
    <w:rsid w:val="00A419FD"/>
    <w:rsid w:val="00A41BA3"/>
    <w:rsid w:val="00A42B12"/>
    <w:rsid w:val="00A42C11"/>
    <w:rsid w:val="00A42CB7"/>
    <w:rsid w:val="00A43FF5"/>
    <w:rsid w:val="00A44029"/>
    <w:rsid w:val="00A4449A"/>
    <w:rsid w:val="00A44671"/>
    <w:rsid w:val="00A44D57"/>
    <w:rsid w:val="00A451CD"/>
    <w:rsid w:val="00A45686"/>
    <w:rsid w:val="00A46A9A"/>
    <w:rsid w:val="00A46C6E"/>
    <w:rsid w:val="00A474E0"/>
    <w:rsid w:val="00A47D06"/>
    <w:rsid w:val="00A47F7B"/>
    <w:rsid w:val="00A501EC"/>
    <w:rsid w:val="00A502E4"/>
    <w:rsid w:val="00A50F87"/>
    <w:rsid w:val="00A512B4"/>
    <w:rsid w:val="00A51F73"/>
    <w:rsid w:val="00A52259"/>
    <w:rsid w:val="00A53C94"/>
    <w:rsid w:val="00A54BAD"/>
    <w:rsid w:val="00A5593B"/>
    <w:rsid w:val="00A55C3A"/>
    <w:rsid w:val="00A56D23"/>
    <w:rsid w:val="00A57021"/>
    <w:rsid w:val="00A579CF"/>
    <w:rsid w:val="00A57E83"/>
    <w:rsid w:val="00A6049F"/>
    <w:rsid w:val="00A605E0"/>
    <w:rsid w:val="00A61159"/>
    <w:rsid w:val="00A61DC0"/>
    <w:rsid w:val="00A61EB3"/>
    <w:rsid w:val="00A6243E"/>
    <w:rsid w:val="00A632BB"/>
    <w:rsid w:val="00A6361B"/>
    <w:rsid w:val="00A63667"/>
    <w:rsid w:val="00A6393E"/>
    <w:rsid w:val="00A643E7"/>
    <w:rsid w:val="00A653B9"/>
    <w:rsid w:val="00A65497"/>
    <w:rsid w:val="00A65691"/>
    <w:rsid w:val="00A656B4"/>
    <w:rsid w:val="00A65D59"/>
    <w:rsid w:val="00A65E38"/>
    <w:rsid w:val="00A670C5"/>
    <w:rsid w:val="00A7026C"/>
    <w:rsid w:val="00A709D4"/>
    <w:rsid w:val="00A71314"/>
    <w:rsid w:val="00A718CD"/>
    <w:rsid w:val="00A71AE9"/>
    <w:rsid w:val="00A71D69"/>
    <w:rsid w:val="00A73846"/>
    <w:rsid w:val="00A73946"/>
    <w:rsid w:val="00A741CB"/>
    <w:rsid w:val="00A7466C"/>
    <w:rsid w:val="00A74A1F"/>
    <w:rsid w:val="00A75BE0"/>
    <w:rsid w:val="00A76A42"/>
    <w:rsid w:val="00A779F1"/>
    <w:rsid w:val="00A80A97"/>
    <w:rsid w:val="00A80B63"/>
    <w:rsid w:val="00A80EA4"/>
    <w:rsid w:val="00A80FBB"/>
    <w:rsid w:val="00A82766"/>
    <w:rsid w:val="00A82F6F"/>
    <w:rsid w:val="00A831C5"/>
    <w:rsid w:val="00A8376B"/>
    <w:rsid w:val="00A83B0D"/>
    <w:rsid w:val="00A844AF"/>
    <w:rsid w:val="00A8473E"/>
    <w:rsid w:val="00A86299"/>
    <w:rsid w:val="00A86D2B"/>
    <w:rsid w:val="00A874DF"/>
    <w:rsid w:val="00A879F0"/>
    <w:rsid w:val="00A91633"/>
    <w:rsid w:val="00A91B17"/>
    <w:rsid w:val="00A91EE5"/>
    <w:rsid w:val="00A92209"/>
    <w:rsid w:val="00A92504"/>
    <w:rsid w:val="00A9292C"/>
    <w:rsid w:val="00A9343E"/>
    <w:rsid w:val="00A93722"/>
    <w:rsid w:val="00A94A8C"/>
    <w:rsid w:val="00A9572E"/>
    <w:rsid w:val="00A958D8"/>
    <w:rsid w:val="00A95B3A"/>
    <w:rsid w:val="00A968D8"/>
    <w:rsid w:val="00A96C2E"/>
    <w:rsid w:val="00A979C4"/>
    <w:rsid w:val="00AA079E"/>
    <w:rsid w:val="00AA07D4"/>
    <w:rsid w:val="00AA0D88"/>
    <w:rsid w:val="00AA15B2"/>
    <w:rsid w:val="00AA1B5F"/>
    <w:rsid w:val="00AA233C"/>
    <w:rsid w:val="00AA2D5D"/>
    <w:rsid w:val="00AA3B09"/>
    <w:rsid w:val="00AA4BE1"/>
    <w:rsid w:val="00AA6308"/>
    <w:rsid w:val="00AA645B"/>
    <w:rsid w:val="00AA6B45"/>
    <w:rsid w:val="00AA6BD3"/>
    <w:rsid w:val="00AA6CD5"/>
    <w:rsid w:val="00AA7E08"/>
    <w:rsid w:val="00AB00F8"/>
    <w:rsid w:val="00AB14CD"/>
    <w:rsid w:val="00AB1574"/>
    <w:rsid w:val="00AB31EC"/>
    <w:rsid w:val="00AB3D63"/>
    <w:rsid w:val="00AB41F1"/>
    <w:rsid w:val="00AB461A"/>
    <w:rsid w:val="00AB4AB0"/>
    <w:rsid w:val="00AB5687"/>
    <w:rsid w:val="00AB5C6B"/>
    <w:rsid w:val="00AB62EA"/>
    <w:rsid w:val="00AB7094"/>
    <w:rsid w:val="00AC025F"/>
    <w:rsid w:val="00AC063A"/>
    <w:rsid w:val="00AC0679"/>
    <w:rsid w:val="00AC0935"/>
    <w:rsid w:val="00AC12E0"/>
    <w:rsid w:val="00AC13EF"/>
    <w:rsid w:val="00AC182D"/>
    <w:rsid w:val="00AC1924"/>
    <w:rsid w:val="00AC1B6F"/>
    <w:rsid w:val="00AC20C3"/>
    <w:rsid w:val="00AC21BB"/>
    <w:rsid w:val="00AC2AED"/>
    <w:rsid w:val="00AC2B31"/>
    <w:rsid w:val="00AC2B73"/>
    <w:rsid w:val="00AC305A"/>
    <w:rsid w:val="00AC362F"/>
    <w:rsid w:val="00AC3B0E"/>
    <w:rsid w:val="00AC4968"/>
    <w:rsid w:val="00AC4BF8"/>
    <w:rsid w:val="00AC4E97"/>
    <w:rsid w:val="00AC55A3"/>
    <w:rsid w:val="00AC560C"/>
    <w:rsid w:val="00AC5FE2"/>
    <w:rsid w:val="00AC66F2"/>
    <w:rsid w:val="00AC73CA"/>
    <w:rsid w:val="00AC781A"/>
    <w:rsid w:val="00AC79FD"/>
    <w:rsid w:val="00AD0721"/>
    <w:rsid w:val="00AD0CFD"/>
    <w:rsid w:val="00AD0E9D"/>
    <w:rsid w:val="00AD1A82"/>
    <w:rsid w:val="00AD1ABA"/>
    <w:rsid w:val="00AD229A"/>
    <w:rsid w:val="00AD2F22"/>
    <w:rsid w:val="00AD2F6C"/>
    <w:rsid w:val="00AD370E"/>
    <w:rsid w:val="00AD3B73"/>
    <w:rsid w:val="00AD4347"/>
    <w:rsid w:val="00AD4C2A"/>
    <w:rsid w:val="00AD543F"/>
    <w:rsid w:val="00AD5FF8"/>
    <w:rsid w:val="00AD616A"/>
    <w:rsid w:val="00AD6486"/>
    <w:rsid w:val="00AD65EE"/>
    <w:rsid w:val="00AD663A"/>
    <w:rsid w:val="00AD669C"/>
    <w:rsid w:val="00AD7089"/>
    <w:rsid w:val="00AD7325"/>
    <w:rsid w:val="00AD7468"/>
    <w:rsid w:val="00AE0561"/>
    <w:rsid w:val="00AE096B"/>
    <w:rsid w:val="00AE13A4"/>
    <w:rsid w:val="00AE4415"/>
    <w:rsid w:val="00AE4D09"/>
    <w:rsid w:val="00AE4DBD"/>
    <w:rsid w:val="00AE4F42"/>
    <w:rsid w:val="00AE5EB7"/>
    <w:rsid w:val="00AE7CCB"/>
    <w:rsid w:val="00AE7CE5"/>
    <w:rsid w:val="00AF00E6"/>
    <w:rsid w:val="00AF0100"/>
    <w:rsid w:val="00AF0BC9"/>
    <w:rsid w:val="00AF2ED9"/>
    <w:rsid w:val="00AF35B6"/>
    <w:rsid w:val="00AF3A8E"/>
    <w:rsid w:val="00AF452E"/>
    <w:rsid w:val="00AF4B51"/>
    <w:rsid w:val="00AF4C76"/>
    <w:rsid w:val="00AF4D80"/>
    <w:rsid w:val="00AF4E4C"/>
    <w:rsid w:val="00AF4EE1"/>
    <w:rsid w:val="00AF50D2"/>
    <w:rsid w:val="00AF5180"/>
    <w:rsid w:val="00AF5D01"/>
    <w:rsid w:val="00AF5D39"/>
    <w:rsid w:val="00AF7077"/>
    <w:rsid w:val="00AF7595"/>
    <w:rsid w:val="00AF7AE7"/>
    <w:rsid w:val="00B0025A"/>
    <w:rsid w:val="00B0130A"/>
    <w:rsid w:val="00B019F1"/>
    <w:rsid w:val="00B01A8A"/>
    <w:rsid w:val="00B01BA5"/>
    <w:rsid w:val="00B02739"/>
    <w:rsid w:val="00B02C67"/>
    <w:rsid w:val="00B030A9"/>
    <w:rsid w:val="00B03204"/>
    <w:rsid w:val="00B033D5"/>
    <w:rsid w:val="00B040EF"/>
    <w:rsid w:val="00B041B7"/>
    <w:rsid w:val="00B05811"/>
    <w:rsid w:val="00B05BAE"/>
    <w:rsid w:val="00B061B1"/>
    <w:rsid w:val="00B0656E"/>
    <w:rsid w:val="00B0726B"/>
    <w:rsid w:val="00B0732B"/>
    <w:rsid w:val="00B07FDE"/>
    <w:rsid w:val="00B10495"/>
    <w:rsid w:val="00B1135D"/>
    <w:rsid w:val="00B13197"/>
    <w:rsid w:val="00B13536"/>
    <w:rsid w:val="00B13695"/>
    <w:rsid w:val="00B13880"/>
    <w:rsid w:val="00B13984"/>
    <w:rsid w:val="00B14256"/>
    <w:rsid w:val="00B148DE"/>
    <w:rsid w:val="00B14A53"/>
    <w:rsid w:val="00B14C70"/>
    <w:rsid w:val="00B154A5"/>
    <w:rsid w:val="00B15561"/>
    <w:rsid w:val="00B15AB2"/>
    <w:rsid w:val="00B15DAB"/>
    <w:rsid w:val="00B17870"/>
    <w:rsid w:val="00B1796C"/>
    <w:rsid w:val="00B17EB8"/>
    <w:rsid w:val="00B20153"/>
    <w:rsid w:val="00B203BD"/>
    <w:rsid w:val="00B205E8"/>
    <w:rsid w:val="00B206AA"/>
    <w:rsid w:val="00B20DCD"/>
    <w:rsid w:val="00B210E9"/>
    <w:rsid w:val="00B21ACF"/>
    <w:rsid w:val="00B22F62"/>
    <w:rsid w:val="00B23304"/>
    <w:rsid w:val="00B23516"/>
    <w:rsid w:val="00B2387A"/>
    <w:rsid w:val="00B23A75"/>
    <w:rsid w:val="00B242E5"/>
    <w:rsid w:val="00B24ADD"/>
    <w:rsid w:val="00B24D29"/>
    <w:rsid w:val="00B24E6F"/>
    <w:rsid w:val="00B250FA"/>
    <w:rsid w:val="00B25BD5"/>
    <w:rsid w:val="00B261DB"/>
    <w:rsid w:val="00B26465"/>
    <w:rsid w:val="00B268C8"/>
    <w:rsid w:val="00B268EE"/>
    <w:rsid w:val="00B276D4"/>
    <w:rsid w:val="00B30471"/>
    <w:rsid w:val="00B32073"/>
    <w:rsid w:val="00B339DA"/>
    <w:rsid w:val="00B342CB"/>
    <w:rsid w:val="00B34388"/>
    <w:rsid w:val="00B34F65"/>
    <w:rsid w:val="00B353FF"/>
    <w:rsid w:val="00B359C0"/>
    <w:rsid w:val="00B35DA6"/>
    <w:rsid w:val="00B36426"/>
    <w:rsid w:val="00B36CE9"/>
    <w:rsid w:val="00B40BDA"/>
    <w:rsid w:val="00B41805"/>
    <w:rsid w:val="00B418CD"/>
    <w:rsid w:val="00B4206C"/>
    <w:rsid w:val="00B42D5E"/>
    <w:rsid w:val="00B42D74"/>
    <w:rsid w:val="00B42E21"/>
    <w:rsid w:val="00B4359C"/>
    <w:rsid w:val="00B435A8"/>
    <w:rsid w:val="00B439AD"/>
    <w:rsid w:val="00B43A0F"/>
    <w:rsid w:val="00B4426C"/>
    <w:rsid w:val="00B44460"/>
    <w:rsid w:val="00B4480A"/>
    <w:rsid w:val="00B44A6E"/>
    <w:rsid w:val="00B44B1F"/>
    <w:rsid w:val="00B44CF4"/>
    <w:rsid w:val="00B45611"/>
    <w:rsid w:val="00B45D9E"/>
    <w:rsid w:val="00B460C2"/>
    <w:rsid w:val="00B46604"/>
    <w:rsid w:val="00B46F87"/>
    <w:rsid w:val="00B500C7"/>
    <w:rsid w:val="00B504E8"/>
    <w:rsid w:val="00B52A02"/>
    <w:rsid w:val="00B52C5B"/>
    <w:rsid w:val="00B530D5"/>
    <w:rsid w:val="00B532D3"/>
    <w:rsid w:val="00B5342E"/>
    <w:rsid w:val="00B54567"/>
    <w:rsid w:val="00B548B8"/>
    <w:rsid w:val="00B55B45"/>
    <w:rsid w:val="00B57B18"/>
    <w:rsid w:val="00B60038"/>
    <w:rsid w:val="00B6082E"/>
    <w:rsid w:val="00B60ECD"/>
    <w:rsid w:val="00B6117C"/>
    <w:rsid w:val="00B61ACA"/>
    <w:rsid w:val="00B6277F"/>
    <w:rsid w:val="00B62A89"/>
    <w:rsid w:val="00B63050"/>
    <w:rsid w:val="00B63668"/>
    <w:rsid w:val="00B63F1C"/>
    <w:rsid w:val="00B63FDE"/>
    <w:rsid w:val="00B643B9"/>
    <w:rsid w:val="00B64523"/>
    <w:rsid w:val="00B6636F"/>
    <w:rsid w:val="00B6691E"/>
    <w:rsid w:val="00B66957"/>
    <w:rsid w:val="00B67AE9"/>
    <w:rsid w:val="00B7013C"/>
    <w:rsid w:val="00B702C4"/>
    <w:rsid w:val="00B70445"/>
    <w:rsid w:val="00B70789"/>
    <w:rsid w:val="00B70919"/>
    <w:rsid w:val="00B7160F"/>
    <w:rsid w:val="00B716C8"/>
    <w:rsid w:val="00B726BE"/>
    <w:rsid w:val="00B72B33"/>
    <w:rsid w:val="00B73246"/>
    <w:rsid w:val="00B73609"/>
    <w:rsid w:val="00B7383A"/>
    <w:rsid w:val="00B738E3"/>
    <w:rsid w:val="00B739E4"/>
    <w:rsid w:val="00B73C45"/>
    <w:rsid w:val="00B74921"/>
    <w:rsid w:val="00B74A4A"/>
    <w:rsid w:val="00B74C32"/>
    <w:rsid w:val="00B74F4D"/>
    <w:rsid w:val="00B751A4"/>
    <w:rsid w:val="00B761A9"/>
    <w:rsid w:val="00B762B2"/>
    <w:rsid w:val="00B76BFA"/>
    <w:rsid w:val="00B76D62"/>
    <w:rsid w:val="00B7789F"/>
    <w:rsid w:val="00B779AC"/>
    <w:rsid w:val="00B77C01"/>
    <w:rsid w:val="00B80056"/>
    <w:rsid w:val="00B80BAD"/>
    <w:rsid w:val="00B8114F"/>
    <w:rsid w:val="00B81B0B"/>
    <w:rsid w:val="00B81DF3"/>
    <w:rsid w:val="00B82092"/>
    <w:rsid w:val="00B82200"/>
    <w:rsid w:val="00B82C66"/>
    <w:rsid w:val="00B8454C"/>
    <w:rsid w:val="00B84F13"/>
    <w:rsid w:val="00B84FB5"/>
    <w:rsid w:val="00B851B0"/>
    <w:rsid w:val="00B8539A"/>
    <w:rsid w:val="00B85848"/>
    <w:rsid w:val="00B8680C"/>
    <w:rsid w:val="00B8748A"/>
    <w:rsid w:val="00B8799D"/>
    <w:rsid w:val="00B87E47"/>
    <w:rsid w:val="00B901C7"/>
    <w:rsid w:val="00B902C8"/>
    <w:rsid w:val="00B90C4F"/>
    <w:rsid w:val="00B9157A"/>
    <w:rsid w:val="00B91648"/>
    <w:rsid w:val="00B91699"/>
    <w:rsid w:val="00B91AF0"/>
    <w:rsid w:val="00B91CF3"/>
    <w:rsid w:val="00B92560"/>
    <w:rsid w:val="00B92A09"/>
    <w:rsid w:val="00B92AE6"/>
    <w:rsid w:val="00B92DA4"/>
    <w:rsid w:val="00B92E1B"/>
    <w:rsid w:val="00B94678"/>
    <w:rsid w:val="00B94937"/>
    <w:rsid w:val="00B94BB5"/>
    <w:rsid w:val="00B95C89"/>
    <w:rsid w:val="00B966B6"/>
    <w:rsid w:val="00B97EBB"/>
    <w:rsid w:val="00B97F23"/>
    <w:rsid w:val="00B97FBC"/>
    <w:rsid w:val="00BA02AD"/>
    <w:rsid w:val="00BA04B6"/>
    <w:rsid w:val="00BA05EC"/>
    <w:rsid w:val="00BA0A53"/>
    <w:rsid w:val="00BA0EC1"/>
    <w:rsid w:val="00BA12C1"/>
    <w:rsid w:val="00BA1931"/>
    <w:rsid w:val="00BA19E6"/>
    <w:rsid w:val="00BA1AA5"/>
    <w:rsid w:val="00BA25BF"/>
    <w:rsid w:val="00BA265D"/>
    <w:rsid w:val="00BA293A"/>
    <w:rsid w:val="00BA312A"/>
    <w:rsid w:val="00BA3543"/>
    <w:rsid w:val="00BA3BEE"/>
    <w:rsid w:val="00BA3F1B"/>
    <w:rsid w:val="00BA436E"/>
    <w:rsid w:val="00BA45F5"/>
    <w:rsid w:val="00BA4F27"/>
    <w:rsid w:val="00BA5215"/>
    <w:rsid w:val="00BA54CA"/>
    <w:rsid w:val="00BA56B5"/>
    <w:rsid w:val="00BA594F"/>
    <w:rsid w:val="00BA6325"/>
    <w:rsid w:val="00BA6668"/>
    <w:rsid w:val="00BA6DC2"/>
    <w:rsid w:val="00BA7022"/>
    <w:rsid w:val="00BA720D"/>
    <w:rsid w:val="00BA75A4"/>
    <w:rsid w:val="00BA75C4"/>
    <w:rsid w:val="00BA75E7"/>
    <w:rsid w:val="00BA7FCB"/>
    <w:rsid w:val="00BB0589"/>
    <w:rsid w:val="00BB0DF5"/>
    <w:rsid w:val="00BB132D"/>
    <w:rsid w:val="00BB14EA"/>
    <w:rsid w:val="00BB1D32"/>
    <w:rsid w:val="00BB2074"/>
    <w:rsid w:val="00BB2C4D"/>
    <w:rsid w:val="00BB2C70"/>
    <w:rsid w:val="00BB3340"/>
    <w:rsid w:val="00BB4D69"/>
    <w:rsid w:val="00BB555D"/>
    <w:rsid w:val="00BB595B"/>
    <w:rsid w:val="00BB5BD8"/>
    <w:rsid w:val="00BB5EF2"/>
    <w:rsid w:val="00BB6115"/>
    <w:rsid w:val="00BB78E9"/>
    <w:rsid w:val="00BB7CE0"/>
    <w:rsid w:val="00BC015A"/>
    <w:rsid w:val="00BC0468"/>
    <w:rsid w:val="00BC09E7"/>
    <w:rsid w:val="00BC0B37"/>
    <w:rsid w:val="00BC0EE6"/>
    <w:rsid w:val="00BC1471"/>
    <w:rsid w:val="00BC149A"/>
    <w:rsid w:val="00BC2797"/>
    <w:rsid w:val="00BC282E"/>
    <w:rsid w:val="00BC41D4"/>
    <w:rsid w:val="00BC4E7D"/>
    <w:rsid w:val="00BC572D"/>
    <w:rsid w:val="00BC597B"/>
    <w:rsid w:val="00BC6462"/>
    <w:rsid w:val="00BC67E3"/>
    <w:rsid w:val="00BC75F0"/>
    <w:rsid w:val="00BD0748"/>
    <w:rsid w:val="00BD09A5"/>
    <w:rsid w:val="00BD0FCD"/>
    <w:rsid w:val="00BD108C"/>
    <w:rsid w:val="00BD12F0"/>
    <w:rsid w:val="00BD18CF"/>
    <w:rsid w:val="00BD222E"/>
    <w:rsid w:val="00BD2933"/>
    <w:rsid w:val="00BD299D"/>
    <w:rsid w:val="00BD4B0F"/>
    <w:rsid w:val="00BD5334"/>
    <w:rsid w:val="00BD5D5D"/>
    <w:rsid w:val="00BD70F0"/>
    <w:rsid w:val="00BD716A"/>
    <w:rsid w:val="00BD76E1"/>
    <w:rsid w:val="00BD7CF0"/>
    <w:rsid w:val="00BE0509"/>
    <w:rsid w:val="00BE05C7"/>
    <w:rsid w:val="00BE09F6"/>
    <w:rsid w:val="00BE1609"/>
    <w:rsid w:val="00BE1C3B"/>
    <w:rsid w:val="00BE1F17"/>
    <w:rsid w:val="00BE3E9B"/>
    <w:rsid w:val="00BE44CA"/>
    <w:rsid w:val="00BE52E5"/>
    <w:rsid w:val="00BE53F1"/>
    <w:rsid w:val="00BE5633"/>
    <w:rsid w:val="00BE5757"/>
    <w:rsid w:val="00BE6309"/>
    <w:rsid w:val="00BE6472"/>
    <w:rsid w:val="00BE677C"/>
    <w:rsid w:val="00BE6E5E"/>
    <w:rsid w:val="00BF075D"/>
    <w:rsid w:val="00BF117E"/>
    <w:rsid w:val="00BF13E9"/>
    <w:rsid w:val="00BF1CE2"/>
    <w:rsid w:val="00BF225A"/>
    <w:rsid w:val="00BF250B"/>
    <w:rsid w:val="00BF4522"/>
    <w:rsid w:val="00BF4889"/>
    <w:rsid w:val="00BF4B75"/>
    <w:rsid w:val="00BF51E2"/>
    <w:rsid w:val="00BF5BEA"/>
    <w:rsid w:val="00BF5D27"/>
    <w:rsid w:val="00BF690D"/>
    <w:rsid w:val="00BF70A7"/>
    <w:rsid w:val="00BF7E31"/>
    <w:rsid w:val="00C000E5"/>
    <w:rsid w:val="00C0054D"/>
    <w:rsid w:val="00C00E94"/>
    <w:rsid w:val="00C01452"/>
    <w:rsid w:val="00C0155A"/>
    <w:rsid w:val="00C01D24"/>
    <w:rsid w:val="00C01D9F"/>
    <w:rsid w:val="00C02659"/>
    <w:rsid w:val="00C02F77"/>
    <w:rsid w:val="00C0328A"/>
    <w:rsid w:val="00C03591"/>
    <w:rsid w:val="00C0375B"/>
    <w:rsid w:val="00C048E0"/>
    <w:rsid w:val="00C052B2"/>
    <w:rsid w:val="00C053D0"/>
    <w:rsid w:val="00C05907"/>
    <w:rsid w:val="00C06236"/>
    <w:rsid w:val="00C06340"/>
    <w:rsid w:val="00C06943"/>
    <w:rsid w:val="00C06C3C"/>
    <w:rsid w:val="00C07289"/>
    <w:rsid w:val="00C07806"/>
    <w:rsid w:val="00C1005A"/>
    <w:rsid w:val="00C1134D"/>
    <w:rsid w:val="00C115EB"/>
    <w:rsid w:val="00C119B3"/>
    <w:rsid w:val="00C11E18"/>
    <w:rsid w:val="00C122C6"/>
    <w:rsid w:val="00C12BD5"/>
    <w:rsid w:val="00C13489"/>
    <w:rsid w:val="00C13996"/>
    <w:rsid w:val="00C13FBC"/>
    <w:rsid w:val="00C142CA"/>
    <w:rsid w:val="00C151C2"/>
    <w:rsid w:val="00C154C1"/>
    <w:rsid w:val="00C15EB2"/>
    <w:rsid w:val="00C16ED8"/>
    <w:rsid w:val="00C1727C"/>
    <w:rsid w:val="00C17612"/>
    <w:rsid w:val="00C17697"/>
    <w:rsid w:val="00C20E9B"/>
    <w:rsid w:val="00C219D9"/>
    <w:rsid w:val="00C21CAF"/>
    <w:rsid w:val="00C22155"/>
    <w:rsid w:val="00C22590"/>
    <w:rsid w:val="00C22DC6"/>
    <w:rsid w:val="00C23466"/>
    <w:rsid w:val="00C23928"/>
    <w:rsid w:val="00C23C0B"/>
    <w:rsid w:val="00C23E3F"/>
    <w:rsid w:val="00C24C5E"/>
    <w:rsid w:val="00C24DB8"/>
    <w:rsid w:val="00C25120"/>
    <w:rsid w:val="00C2650E"/>
    <w:rsid w:val="00C26CDF"/>
    <w:rsid w:val="00C26D9C"/>
    <w:rsid w:val="00C27B11"/>
    <w:rsid w:val="00C30F98"/>
    <w:rsid w:val="00C3234B"/>
    <w:rsid w:val="00C32612"/>
    <w:rsid w:val="00C326FA"/>
    <w:rsid w:val="00C32AD5"/>
    <w:rsid w:val="00C32F19"/>
    <w:rsid w:val="00C33115"/>
    <w:rsid w:val="00C33B56"/>
    <w:rsid w:val="00C33F53"/>
    <w:rsid w:val="00C349D6"/>
    <w:rsid w:val="00C3528C"/>
    <w:rsid w:val="00C355C6"/>
    <w:rsid w:val="00C35C72"/>
    <w:rsid w:val="00C368CC"/>
    <w:rsid w:val="00C37744"/>
    <w:rsid w:val="00C40465"/>
    <w:rsid w:val="00C404FD"/>
    <w:rsid w:val="00C40BBD"/>
    <w:rsid w:val="00C41AFE"/>
    <w:rsid w:val="00C41C61"/>
    <w:rsid w:val="00C42894"/>
    <w:rsid w:val="00C43D8F"/>
    <w:rsid w:val="00C43E54"/>
    <w:rsid w:val="00C441B7"/>
    <w:rsid w:val="00C444E7"/>
    <w:rsid w:val="00C447E5"/>
    <w:rsid w:val="00C459BE"/>
    <w:rsid w:val="00C45F3F"/>
    <w:rsid w:val="00C4656E"/>
    <w:rsid w:val="00C4674D"/>
    <w:rsid w:val="00C468BE"/>
    <w:rsid w:val="00C46D92"/>
    <w:rsid w:val="00C46DE8"/>
    <w:rsid w:val="00C50109"/>
    <w:rsid w:val="00C5077E"/>
    <w:rsid w:val="00C50D74"/>
    <w:rsid w:val="00C511B4"/>
    <w:rsid w:val="00C516C7"/>
    <w:rsid w:val="00C525DC"/>
    <w:rsid w:val="00C52760"/>
    <w:rsid w:val="00C5297B"/>
    <w:rsid w:val="00C52FCC"/>
    <w:rsid w:val="00C533DD"/>
    <w:rsid w:val="00C53519"/>
    <w:rsid w:val="00C538D4"/>
    <w:rsid w:val="00C54076"/>
    <w:rsid w:val="00C541EF"/>
    <w:rsid w:val="00C5432F"/>
    <w:rsid w:val="00C54554"/>
    <w:rsid w:val="00C5533F"/>
    <w:rsid w:val="00C554BA"/>
    <w:rsid w:val="00C56155"/>
    <w:rsid w:val="00C5675C"/>
    <w:rsid w:val="00C56D08"/>
    <w:rsid w:val="00C56D3E"/>
    <w:rsid w:val="00C576DE"/>
    <w:rsid w:val="00C57B07"/>
    <w:rsid w:val="00C57B3C"/>
    <w:rsid w:val="00C605F6"/>
    <w:rsid w:val="00C6076E"/>
    <w:rsid w:val="00C60848"/>
    <w:rsid w:val="00C6092D"/>
    <w:rsid w:val="00C60F8A"/>
    <w:rsid w:val="00C61285"/>
    <w:rsid w:val="00C61378"/>
    <w:rsid w:val="00C61720"/>
    <w:rsid w:val="00C61B5F"/>
    <w:rsid w:val="00C622A5"/>
    <w:rsid w:val="00C63E27"/>
    <w:rsid w:val="00C63E97"/>
    <w:rsid w:val="00C641EF"/>
    <w:rsid w:val="00C663DB"/>
    <w:rsid w:val="00C665F0"/>
    <w:rsid w:val="00C66749"/>
    <w:rsid w:val="00C671AB"/>
    <w:rsid w:val="00C67200"/>
    <w:rsid w:val="00C7076B"/>
    <w:rsid w:val="00C70EF8"/>
    <w:rsid w:val="00C71185"/>
    <w:rsid w:val="00C71B26"/>
    <w:rsid w:val="00C71CD2"/>
    <w:rsid w:val="00C7219A"/>
    <w:rsid w:val="00C722F2"/>
    <w:rsid w:val="00C72651"/>
    <w:rsid w:val="00C73421"/>
    <w:rsid w:val="00C75D24"/>
    <w:rsid w:val="00C766B8"/>
    <w:rsid w:val="00C76777"/>
    <w:rsid w:val="00C7750B"/>
    <w:rsid w:val="00C7778C"/>
    <w:rsid w:val="00C77E8A"/>
    <w:rsid w:val="00C80469"/>
    <w:rsid w:val="00C809BA"/>
    <w:rsid w:val="00C8230B"/>
    <w:rsid w:val="00C823E8"/>
    <w:rsid w:val="00C82BE8"/>
    <w:rsid w:val="00C8396E"/>
    <w:rsid w:val="00C83CAE"/>
    <w:rsid w:val="00C852C2"/>
    <w:rsid w:val="00C8657E"/>
    <w:rsid w:val="00C86D3C"/>
    <w:rsid w:val="00C87EB8"/>
    <w:rsid w:val="00C9037C"/>
    <w:rsid w:val="00C90A79"/>
    <w:rsid w:val="00C91330"/>
    <w:rsid w:val="00C91456"/>
    <w:rsid w:val="00C915A6"/>
    <w:rsid w:val="00C91775"/>
    <w:rsid w:val="00C91D4B"/>
    <w:rsid w:val="00C91F99"/>
    <w:rsid w:val="00C92042"/>
    <w:rsid w:val="00C92240"/>
    <w:rsid w:val="00C92BB0"/>
    <w:rsid w:val="00C92C2A"/>
    <w:rsid w:val="00C942A1"/>
    <w:rsid w:val="00C943B8"/>
    <w:rsid w:val="00C94402"/>
    <w:rsid w:val="00C94D01"/>
    <w:rsid w:val="00C94FEC"/>
    <w:rsid w:val="00C955C8"/>
    <w:rsid w:val="00C956A7"/>
    <w:rsid w:val="00C9617F"/>
    <w:rsid w:val="00C961D5"/>
    <w:rsid w:val="00C96C4C"/>
    <w:rsid w:val="00C97A89"/>
    <w:rsid w:val="00C97FCC"/>
    <w:rsid w:val="00CA0196"/>
    <w:rsid w:val="00CA052E"/>
    <w:rsid w:val="00CA0740"/>
    <w:rsid w:val="00CA1299"/>
    <w:rsid w:val="00CA1951"/>
    <w:rsid w:val="00CA1B30"/>
    <w:rsid w:val="00CA2BB0"/>
    <w:rsid w:val="00CA2DB3"/>
    <w:rsid w:val="00CA3349"/>
    <w:rsid w:val="00CA3847"/>
    <w:rsid w:val="00CA409C"/>
    <w:rsid w:val="00CA45F4"/>
    <w:rsid w:val="00CA474F"/>
    <w:rsid w:val="00CA4F1F"/>
    <w:rsid w:val="00CA5209"/>
    <w:rsid w:val="00CA544E"/>
    <w:rsid w:val="00CA69A3"/>
    <w:rsid w:val="00CA78EC"/>
    <w:rsid w:val="00CA7965"/>
    <w:rsid w:val="00CA7FFE"/>
    <w:rsid w:val="00CB0581"/>
    <w:rsid w:val="00CB0A9D"/>
    <w:rsid w:val="00CB1053"/>
    <w:rsid w:val="00CB1F7D"/>
    <w:rsid w:val="00CB23C8"/>
    <w:rsid w:val="00CB26BA"/>
    <w:rsid w:val="00CB3838"/>
    <w:rsid w:val="00CB3CAA"/>
    <w:rsid w:val="00CB4783"/>
    <w:rsid w:val="00CB5BE5"/>
    <w:rsid w:val="00CB61A7"/>
    <w:rsid w:val="00CB62FC"/>
    <w:rsid w:val="00CB6C29"/>
    <w:rsid w:val="00CB7363"/>
    <w:rsid w:val="00CB75A8"/>
    <w:rsid w:val="00CB792E"/>
    <w:rsid w:val="00CB7A97"/>
    <w:rsid w:val="00CC07DC"/>
    <w:rsid w:val="00CC2498"/>
    <w:rsid w:val="00CC2B2A"/>
    <w:rsid w:val="00CC393A"/>
    <w:rsid w:val="00CC4717"/>
    <w:rsid w:val="00CC4E5E"/>
    <w:rsid w:val="00CC6C55"/>
    <w:rsid w:val="00CC71E7"/>
    <w:rsid w:val="00CC76CF"/>
    <w:rsid w:val="00CC78F1"/>
    <w:rsid w:val="00CC7B06"/>
    <w:rsid w:val="00CD061A"/>
    <w:rsid w:val="00CD1120"/>
    <w:rsid w:val="00CD16AB"/>
    <w:rsid w:val="00CD17DE"/>
    <w:rsid w:val="00CD1C0E"/>
    <w:rsid w:val="00CD361E"/>
    <w:rsid w:val="00CD3A84"/>
    <w:rsid w:val="00CD46EB"/>
    <w:rsid w:val="00CD5124"/>
    <w:rsid w:val="00CD5709"/>
    <w:rsid w:val="00CD5BDC"/>
    <w:rsid w:val="00CD6234"/>
    <w:rsid w:val="00CD62CA"/>
    <w:rsid w:val="00CD6397"/>
    <w:rsid w:val="00CD6BA0"/>
    <w:rsid w:val="00CD6D82"/>
    <w:rsid w:val="00CD7110"/>
    <w:rsid w:val="00CD76FD"/>
    <w:rsid w:val="00CE0B43"/>
    <w:rsid w:val="00CE139B"/>
    <w:rsid w:val="00CE1487"/>
    <w:rsid w:val="00CE16B0"/>
    <w:rsid w:val="00CE23AC"/>
    <w:rsid w:val="00CE2C2A"/>
    <w:rsid w:val="00CE345A"/>
    <w:rsid w:val="00CE34D5"/>
    <w:rsid w:val="00CE381A"/>
    <w:rsid w:val="00CE3E38"/>
    <w:rsid w:val="00CE3E90"/>
    <w:rsid w:val="00CE4377"/>
    <w:rsid w:val="00CE4963"/>
    <w:rsid w:val="00CE4E13"/>
    <w:rsid w:val="00CE5075"/>
    <w:rsid w:val="00CE51F5"/>
    <w:rsid w:val="00CE5F3E"/>
    <w:rsid w:val="00CE6572"/>
    <w:rsid w:val="00CE717B"/>
    <w:rsid w:val="00CE7272"/>
    <w:rsid w:val="00CE79F6"/>
    <w:rsid w:val="00CE7BB3"/>
    <w:rsid w:val="00CF00EC"/>
    <w:rsid w:val="00CF03C8"/>
    <w:rsid w:val="00CF0DAF"/>
    <w:rsid w:val="00CF0DBC"/>
    <w:rsid w:val="00CF184B"/>
    <w:rsid w:val="00CF1C06"/>
    <w:rsid w:val="00CF22B6"/>
    <w:rsid w:val="00CF237C"/>
    <w:rsid w:val="00CF2733"/>
    <w:rsid w:val="00CF2AC5"/>
    <w:rsid w:val="00CF2B79"/>
    <w:rsid w:val="00CF2C76"/>
    <w:rsid w:val="00CF4CEE"/>
    <w:rsid w:val="00CF5262"/>
    <w:rsid w:val="00CF57B1"/>
    <w:rsid w:val="00CF7495"/>
    <w:rsid w:val="00D010F5"/>
    <w:rsid w:val="00D0171A"/>
    <w:rsid w:val="00D02106"/>
    <w:rsid w:val="00D02924"/>
    <w:rsid w:val="00D02E38"/>
    <w:rsid w:val="00D0354A"/>
    <w:rsid w:val="00D03C05"/>
    <w:rsid w:val="00D03D11"/>
    <w:rsid w:val="00D04119"/>
    <w:rsid w:val="00D04890"/>
    <w:rsid w:val="00D04C26"/>
    <w:rsid w:val="00D04D5E"/>
    <w:rsid w:val="00D050DD"/>
    <w:rsid w:val="00D058D5"/>
    <w:rsid w:val="00D05BA2"/>
    <w:rsid w:val="00D062F3"/>
    <w:rsid w:val="00D07CF0"/>
    <w:rsid w:val="00D10A92"/>
    <w:rsid w:val="00D11125"/>
    <w:rsid w:val="00D1154C"/>
    <w:rsid w:val="00D11A05"/>
    <w:rsid w:val="00D13723"/>
    <w:rsid w:val="00D13AFE"/>
    <w:rsid w:val="00D13EE7"/>
    <w:rsid w:val="00D14893"/>
    <w:rsid w:val="00D14B0F"/>
    <w:rsid w:val="00D15076"/>
    <w:rsid w:val="00D15256"/>
    <w:rsid w:val="00D15850"/>
    <w:rsid w:val="00D160B1"/>
    <w:rsid w:val="00D16C4B"/>
    <w:rsid w:val="00D208A7"/>
    <w:rsid w:val="00D20B52"/>
    <w:rsid w:val="00D20F36"/>
    <w:rsid w:val="00D2133A"/>
    <w:rsid w:val="00D217E4"/>
    <w:rsid w:val="00D21F03"/>
    <w:rsid w:val="00D22073"/>
    <w:rsid w:val="00D22B0E"/>
    <w:rsid w:val="00D22B70"/>
    <w:rsid w:val="00D22CBC"/>
    <w:rsid w:val="00D23208"/>
    <w:rsid w:val="00D23523"/>
    <w:rsid w:val="00D235AC"/>
    <w:rsid w:val="00D23976"/>
    <w:rsid w:val="00D239A6"/>
    <w:rsid w:val="00D23E16"/>
    <w:rsid w:val="00D24020"/>
    <w:rsid w:val="00D24654"/>
    <w:rsid w:val="00D2488B"/>
    <w:rsid w:val="00D248FF"/>
    <w:rsid w:val="00D258DE"/>
    <w:rsid w:val="00D26A17"/>
    <w:rsid w:val="00D27722"/>
    <w:rsid w:val="00D2799D"/>
    <w:rsid w:val="00D30755"/>
    <w:rsid w:val="00D30B3B"/>
    <w:rsid w:val="00D314F0"/>
    <w:rsid w:val="00D324EC"/>
    <w:rsid w:val="00D3273C"/>
    <w:rsid w:val="00D327F1"/>
    <w:rsid w:val="00D32C16"/>
    <w:rsid w:val="00D33175"/>
    <w:rsid w:val="00D336A3"/>
    <w:rsid w:val="00D343A1"/>
    <w:rsid w:val="00D34586"/>
    <w:rsid w:val="00D349FF"/>
    <w:rsid w:val="00D3512A"/>
    <w:rsid w:val="00D35286"/>
    <w:rsid w:val="00D3608C"/>
    <w:rsid w:val="00D360AD"/>
    <w:rsid w:val="00D363FA"/>
    <w:rsid w:val="00D364F4"/>
    <w:rsid w:val="00D3730F"/>
    <w:rsid w:val="00D40107"/>
    <w:rsid w:val="00D401D6"/>
    <w:rsid w:val="00D406D4"/>
    <w:rsid w:val="00D40CAF"/>
    <w:rsid w:val="00D41CF7"/>
    <w:rsid w:val="00D42545"/>
    <w:rsid w:val="00D42F3C"/>
    <w:rsid w:val="00D431EF"/>
    <w:rsid w:val="00D4322E"/>
    <w:rsid w:val="00D4402E"/>
    <w:rsid w:val="00D4481A"/>
    <w:rsid w:val="00D449CF"/>
    <w:rsid w:val="00D451E2"/>
    <w:rsid w:val="00D453E0"/>
    <w:rsid w:val="00D4584C"/>
    <w:rsid w:val="00D46AB2"/>
    <w:rsid w:val="00D47812"/>
    <w:rsid w:val="00D5034A"/>
    <w:rsid w:val="00D5037C"/>
    <w:rsid w:val="00D507F6"/>
    <w:rsid w:val="00D50FF9"/>
    <w:rsid w:val="00D51195"/>
    <w:rsid w:val="00D51603"/>
    <w:rsid w:val="00D51E6E"/>
    <w:rsid w:val="00D5266F"/>
    <w:rsid w:val="00D52B34"/>
    <w:rsid w:val="00D536E1"/>
    <w:rsid w:val="00D54B17"/>
    <w:rsid w:val="00D561DE"/>
    <w:rsid w:val="00D568D1"/>
    <w:rsid w:val="00D568DE"/>
    <w:rsid w:val="00D56D91"/>
    <w:rsid w:val="00D56DF5"/>
    <w:rsid w:val="00D56E6D"/>
    <w:rsid w:val="00D57044"/>
    <w:rsid w:val="00D57711"/>
    <w:rsid w:val="00D603DA"/>
    <w:rsid w:val="00D60528"/>
    <w:rsid w:val="00D60953"/>
    <w:rsid w:val="00D6098A"/>
    <w:rsid w:val="00D60B0C"/>
    <w:rsid w:val="00D60C34"/>
    <w:rsid w:val="00D612E3"/>
    <w:rsid w:val="00D615D5"/>
    <w:rsid w:val="00D615DC"/>
    <w:rsid w:val="00D61990"/>
    <w:rsid w:val="00D61DB9"/>
    <w:rsid w:val="00D637DA"/>
    <w:rsid w:val="00D650B4"/>
    <w:rsid w:val="00D655BB"/>
    <w:rsid w:val="00D655C0"/>
    <w:rsid w:val="00D659D8"/>
    <w:rsid w:val="00D66337"/>
    <w:rsid w:val="00D66347"/>
    <w:rsid w:val="00D6634E"/>
    <w:rsid w:val="00D67D58"/>
    <w:rsid w:val="00D70235"/>
    <w:rsid w:val="00D7123C"/>
    <w:rsid w:val="00D71B92"/>
    <w:rsid w:val="00D727F9"/>
    <w:rsid w:val="00D72D2D"/>
    <w:rsid w:val="00D73C38"/>
    <w:rsid w:val="00D73F1E"/>
    <w:rsid w:val="00D74F77"/>
    <w:rsid w:val="00D75B81"/>
    <w:rsid w:val="00D76067"/>
    <w:rsid w:val="00D767D9"/>
    <w:rsid w:val="00D768B6"/>
    <w:rsid w:val="00D77464"/>
    <w:rsid w:val="00D775BC"/>
    <w:rsid w:val="00D775E7"/>
    <w:rsid w:val="00D77A08"/>
    <w:rsid w:val="00D77B44"/>
    <w:rsid w:val="00D77DD3"/>
    <w:rsid w:val="00D80037"/>
    <w:rsid w:val="00D80703"/>
    <w:rsid w:val="00D80DCF"/>
    <w:rsid w:val="00D8155A"/>
    <w:rsid w:val="00D816A4"/>
    <w:rsid w:val="00D81B23"/>
    <w:rsid w:val="00D81DFE"/>
    <w:rsid w:val="00D81EB3"/>
    <w:rsid w:val="00D82032"/>
    <w:rsid w:val="00D82E2A"/>
    <w:rsid w:val="00D83037"/>
    <w:rsid w:val="00D83D49"/>
    <w:rsid w:val="00D845A7"/>
    <w:rsid w:val="00D847C0"/>
    <w:rsid w:val="00D84883"/>
    <w:rsid w:val="00D8686E"/>
    <w:rsid w:val="00D8694A"/>
    <w:rsid w:val="00D86E0D"/>
    <w:rsid w:val="00D87117"/>
    <w:rsid w:val="00D875FD"/>
    <w:rsid w:val="00D8780D"/>
    <w:rsid w:val="00D90150"/>
    <w:rsid w:val="00D91008"/>
    <w:rsid w:val="00D91156"/>
    <w:rsid w:val="00D92869"/>
    <w:rsid w:val="00D92DE1"/>
    <w:rsid w:val="00D92EBA"/>
    <w:rsid w:val="00D94A22"/>
    <w:rsid w:val="00D94EC3"/>
    <w:rsid w:val="00D958EC"/>
    <w:rsid w:val="00D95B68"/>
    <w:rsid w:val="00D96A4A"/>
    <w:rsid w:val="00D9708A"/>
    <w:rsid w:val="00D97910"/>
    <w:rsid w:val="00D97BF4"/>
    <w:rsid w:val="00DA06F0"/>
    <w:rsid w:val="00DA1A73"/>
    <w:rsid w:val="00DA1C93"/>
    <w:rsid w:val="00DA1CD2"/>
    <w:rsid w:val="00DA2190"/>
    <w:rsid w:val="00DA3609"/>
    <w:rsid w:val="00DA3DD0"/>
    <w:rsid w:val="00DA4093"/>
    <w:rsid w:val="00DA414B"/>
    <w:rsid w:val="00DA4722"/>
    <w:rsid w:val="00DA47A1"/>
    <w:rsid w:val="00DA4D2C"/>
    <w:rsid w:val="00DA4D81"/>
    <w:rsid w:val="00DA544C"/>
    <w:rsid w:val="00DA54BB"/>
    <w:rsid w:val="00DA5B24"/>
    <w:rsid w:val="00DA645B"/>
    <w:rsid w:val="00DA6707"/>
    <w:rsid w:val="00DA6D53"/>
    <w:rsid w:val="00DA7A16"/>
    <w:rsid w:val="00DA7CBE"/>
    <w:rsid w:val="00DB0237"/>
    <w:rsid w:val="00DB1498"/>
    <w:rsid w:val="00DB1DEB"/>
    <w:rsid w:val="00DB20C7"/>
    <w:rsid w:val="00DB2924"/>
    <w:rsid w:val="00DB2A42"/>
    <w:rsid w:val="00DB2E65"/>
    <w:rsid w:val="00DB3B72"/>
    <w:rsid w:val="00DB4342"/>
    <w:rsid w:val="00DB4A2C"/>
    <w:rsid w:val="00DB4C9D"/>
    <w:rsid w:val="00DB4F1C"/>
    <w:rsid w:val="00DB5255"/>
    <w:rsid w:val="00DB5E48"/>
    <w:rsid w:val="00DB71CC"/>
    <w:rsid w:val="00DB7ED7"/>
    <w:rsid w:val="00DC0314"/>
    <w:rsid w:val="00DC0439"/>
    <w:rsid w:val="00DC0CF5"/>
    <w:rsid w:val="00DC10EC"/>
    <w:rsid w:val="00DC135B"/>
    <w:rsid w:val="00DC1C70"/>
    <w:rsid w:val="00DC204B"/>
    <w:rsid w:val="00DC309B"/>
    <w:rsid w:val="00DC30AA"/>
    <w:rsid w:val="00DC33DD"/>
    <w:rsid w:val="00DC3483"/>
    <w:rsid w:val="00DC40EF"/>
    <w:rsid w:val="00DC5928"/>
    <w:rsid w:val="00DC60C3"/>
    <w:rsid w:val="00DC6918"/>
    <w:rsid w:val="00DC698D"/>
    <w:rsid w:val="00DC760E"/>
    <w:rsid w:val="00DC7E96"/>
    <w:rsid w:val="00DC7F2D"/>
    <w:rsid w:val="00DD07F6"/>
    <w:rsid w:val="00DD29D0"/>
    <w:rsid w:val="00DD2E65"/>
    <w:rsid w:val="00DD3093"/>
    <w:rsid w:val="00DD39A4"/>
    <w:rsid w:val="00DD3A86"/>
    <w:rsid w:val="00DD3C5A"/>
    <w:rsid w:val="00DD401E"/>
    <w:rsid w:val="00DD41FF"/>
    <w:rsid w:val="00DD47C6"/>
    <w:rsid w:val="00DD4A95"/>
    <w:rsid w:val="00DD4E0C"/>
    <w:rsid w:val="00DD518E"/>
    <w:rsid w:val="00DD5384"/>
    <w:rsid w:val="00DD5AFE"/>
    <w:rsid w:val="00DD6631"/>
    <w:rsid w:val="00DD70AF"/>
    <w:rsid w:val="00DE0006"/>
    <w:rsid w:val="00DE0B73"/>
    <w:rsid w:val="00DE0BF1"/>
    <w:rsid w:val="00DE0C22"/>
    <w:rsid w:val="00DE0FE4"/>
    <w:rsid w:val="00DE13FD"/>
    <w:rsid w:val="00DE1C60"/>
    <w:rsid w:val="00DE38D1"/>
    <w:rsid w:val="00DE3943"/>
    <w:rsid w:val="00DE3F62"/>
    <w:rsid w:val="00DE41B6"/>
    <w:rsid w:val="00DE42A4"/>
    <w:rsid w:val="00DE5333"/>
    <w:rsid w:val="00DE5386"/>
    <w:rsid w:val="00DE5A77"/>
    <w:rsid w:val="00DE5DD2"/>
    <w:rsid w:val="00DE6A63"/>
    <w:rsid w:val="00DE6D02"/>
    <w:rsid w:val="00DE73AE"/>
    <w:rsid w:val="00DF0258"/>
    <w:rsid w:val="00DF04CB"/>
    <w:rsid w:val="00DF07AB"/>
    <w:rsid w:val="00DF294B"/>
    <w:rsid w:val="00DF3D35"/>
    <w:rsid w:val="00DF5317"/>
    <w:rsid w:val="00DF5990"/>
    <w:rsid w:val="00DF666F"/>
    <w:rsid w:val="00DF789B"/>
    <w:rsid w:val="00DF7C36"/>
    <w:rsid w:val="00E00BA8"/>
    <w:rsid w:val="00E0167A"/>
    <w:rsid w:val="00E02321"/>
    <w:rsid w:val="00E0280F"/>
    <w:rsid w:val="00E03048"/>
    <w:rsid w:val="00E033E6"/>
    <w:rsid w:val="00E03778"/>
    <w:rsid w:val="00E03F26"/>
    <w:rsid w:val="00E048B7"/>
    <w:rsid w:val="00E04C74"/>
    <w:rsid w:val="00E054E5"/>
    <w:rsid w:val="00E05506"/>
    <w:rsid w:val="00E0648B"/>
    <w:rsid w:val="00E06ABC"/>
    <w:rsid w:val="00E102AA"/>
    <w:rsid w:val="00E10F7F"/>
    <w:rsid w:val="00E11936"/>
    <w:rsid w:val="00E11C84"/>
    <w:rsid w:val="00E12B82"/>
    <w:rsid w:val="00E12D24"/>
    <w:rsid w:val="00E12FA5"/>
    <w:rsid w:val="00E14F88"/>
    <w:rsid w:val="00E15308"/>
    <w:rsid w:val="00E15A0A"/>
    <w:rsid w:val="00E15EC3"/>
    <w:rsid w:val="00E17A3E"/>
    <w:rsid w:val="00E204FF"/>
    <w:rsid w:val="00E20612"/>
    <w:rsid w:val="00E2127E"/>
    <w:rsid w:val="00E21543"/>
    <w:rsid w:val="00E21697"/>
    <w:rsid w:val="00E2295E"/>
    <w:rsid w:val="00E2297C"/>
    <w:rsid w:val="00E22AC9"/>
    <w:rsid w:val="00E2311A"/>
    <w:rsid w:val="00E23927"/>
    <w:rsid w:val="00E240A9"/>
    <w:rsid w:val="00E247F4"/>
    <w:rsid w:val="00E24E72"/>
    <w:rsid w:val="00E25103"/>
    <w:rsid w:val="00E264FF"/>
    <w:rsid w:val="00E26796"/>
    <w:rsid w:val="00E2715C"/>
    <w:rsid w:val="00E27B65"/>
    <w:rsid w:val="00E27D30"/>
    <w:rsid w:val="00E30694"/>
    <w:rsid w:val="00E30761"/>
    <w:rsid w:val="00E31493"/>
    <w:rsid w:val="00E31795"/>
    <w:rsid w:val="00E31AB8"/>
    <w:rsid w:val="00E31D33"/>
    <w:rsid w:val="00E3230F"/>
    <w:rsid w:val="00E32D07"/>
    <w:rsid w:val="00E32ECF"/>
    <w:rsid w:val="00E331EE"/>
    <w:rsid w:val="00E334C9"/>
    <w:rsid w:val="00E33948"/>
    <w:rsid w:val="00E33FB0"/>
    <w:rsid w:val="00E350B9"/>
    <w:rsid w:val="00E350D7"/>
    <w:rsid w:val="00E35471"/>
    <w:rsid w:val="00E356C2"/>
    <w:rsid w:val="00E359A6"/>
    <w:rsid w:val="00E35D58"/>
    <w:rsid w:val="00E36977"/>
    <w:rsid w:val="00E3779B"/>
    <w:rsid w:val="00E37C91"/>
    <w:rsid w:val="00E37CBA"/>
    <w:rsid w:val="00E37DB3"/>
    <w:rsid w:val="00E40BEE"/>
    <w:rsid w:val="00E40E88"/>
    <w:rsid w:val="00E41E4E"/>
    <w:rsid w:val="00E4202B"/>
    <w:rsid w:val="00E42ADF"/>
    <w:rsid w:val="00E432DF"/>
    <w:rsid w:val="00E4347F"/>
    <w:rsid w:val="00E444CF"/>
    <w:rsid w:val="00E44892"/>
    <w:rsid w:val="00E44D61"/>
    <w:rsid w:val="00E44D62"/>
    <w:rsid w:val="00E45F01"/>
    <w:rsid w:val="00E47583"/>
    <w:rsid w:val="00E476AD"/>
    <w:rsid w:val="00E47A34"/>
    <w:rsid w:val="00E50EC9"/>
    <w:rsid w:val="00E52210"/>
    <w:rsid w:val="00E527A6"/>
    <w:rsid w:val="00E53B09"/>
    <w:rsid w:val="00E54E1E"/>
    <w:rsid w:val="00E54F44"/>
    <w:rsid w:val="00E54FE8"/>
    <w:rsid w:val="00E55ACE"/>
    <w:rsid w:val="00E55D2E"/>
    <w:rsid w:val="00E56208"/>
    <w:rsid w:val="00E56307"/>
    <w:rsid w:val="00E568DF"/>
    <w:rsid w:val="00E569C4"/>
    <w:rsid w:val="00E56D59"/>
    <w:rsid w:val="00E57014"/>
    <w:rsid w:val="00E572C3"/>
    <w:rsid w:val="00E57530"/>
    <w:rsid w:val="00E5762F"/>
    <w:rsid w:val="00E576F3"/>
    <w:rsid w:val="00E5795C"/>
    <w:rsid w:val="00E60EF2"/>
    <w:rsid w:val="00E6189A"/>
    <w:rsid w:val="00E619CD"/>
    <w:rsid w:val="00E6208F"/>
    <w:rsid w:val="00E631EE"/>
    <w:rsid w:val="00E63325"/>
    <w:rsid w:val="00E639F9"/>
    <w:rsid w:val="00E63EF3"/>
    <w:rsid w:val="00E6479A"/>
    <w:rsid w:val="00E64AF7"/>
    <w:rsid w:val="00E64DF3"/>
    <w:rsid w:val="00E652AD"/>
    <w:rsid w:val="00E664E5"/>
    <w:rsid w:val="00E6700D"/>
    <w:rsid w:val="00E7029C"/>
    <w:rsid w:val="00E70BB6"/>
    <w:rsid w:val="00E72041"/>
    <w:rsid w:val="00E724D6"/>
    <w:rsid w:val="00E72D50"/>
    <w:rsid w:val="00E72F97"/>
    <w:rsid w:val="00E73837"/>
    <w:rsid w:val="00E74B6A"/>
    <w:rsid w:val="00E75021"/>
    <w:rsid w:val="00E7537A"/>
    <w:rsid w:val="00E755B7"/>
    <w:rsid w:val="00E75E32"/>
    <w:rsid w:val="00E75E6D"/>
    <w:rsid w:val="00E764A9"/>
    <w:rsid w:val="00E81036"/>
    <w:rsid w:val="00E812DD"/>
    <w:rsid w:val="00E818C7"/>
    <w:rsid w:val="00E827B8"/>
    <w:rsid w:val="00E83210"/>
    <w:rsid w:val="00E84CF1"/>
    <w:rsid w:val="00E8537E"/>
    <w:rsid w:val="00E8573D"/>
    <w:rsid w:val="00E85A9D"/>
    <w:rsid w:val="00E85DC8"/>
    <w:rsid w:val="00E85F35"/>
    <w:rsid w:val="00E85F56"/>
    <w:rsid w:val="00E86444"/>
    <w:rsid w:val="00E867C3"/>
    <w:rsid w:val="00E876AC"/>
    <w:rsid w:val="00E914E6"/>
    <w:rsid w:val="00E91863"/>
    <w:rsid w:val="00E91910"/>
    <w:rsid w:val="00E92421"/>
    <w:rsid w:val="00E9287F"/>
    <w:rsid w:val="00E92B15"/>
    <w:rsid w:val="00E93390"/>
    <w:rsid w:val="00E937B4"/>
    <w:rsid w:val="00E93D12"/>
    <w:rsid w:val="00E94553"/>
    <w:rsid w:val="00E9486C"/>
    <w:rsid w:val="00E94F4E"/>
    <w:rsid w:val="00E94FBC"/>
    <w:rsid w:val="00E95971"/>
    <w:rsid w:val="00E95A31"/>
    <w:rsid w:val="00E9619F"/>
    <w:rsid w:val="00E96D9B"/>
    <w:rsid w:val="00E977EA"/>
    <w:rsid w:val="00E97DD5"/>
    <w:rsid w:val="00EA0AB6"/>
    <w:rsid w:val="00EA15BE"/>
    <w:rsid w:val="00EA1B63"/>
    <w:rsid w:val="00EA1BE0"/>
    <w:rsid w:val="00EA2017"/>
    <w:rsid w:val="00EA256F"/>
    <w:rsid w:val="00EA2ACC"/>
    <w:rsid w:val="00EA3354"/>
    <w:rsid w:val="00EA3A80"/>
    <w:rsid w:val="00EA44E0"/>
    <w:rsid w:val="00EA4C40"/>
    <w:rsid w:val="00EA4D2A"/>
    <w:rsid w:val="00EA4FB6"/>
    <w:rsid w:val="00EA4FD1"/>
    <w:rsid w:val="00EA58B9"/>
    <w:rsid w:val="00EA5C66"/>
    <w:rsid w:val="00EA6BA5"/>
    <w:rsid w:val="00EA7C8E"/>
    <w:rsid w:val="00EB0311"/>
    <w:rsid w:val="00EB0619"/>
    <w:rsid w:val="00EB0E38"/>
    <w:rsid w:val="00EB13D2"/>
    <w:rsid w:val="00EB1CD3"/>
    <w:rsid w:val="00EB25F4"/>
    <w:rsid w:val="00EB290D"/>
    <w:rsid w:val="00EB2974"/>
    <w:rsid w:val="00EB2BA6"/>
    <w:rsid w:val="00EB2E91"/>
    <w:rsid w:val="00EB38FA"/>
    <w:rsid w:val="00EB41B9"/>
    <w:rsid w:val="00EB4A36"/>
    <w:rsid w:val="00EB4A80"/>
    <w:rsid w:val="00EB539C"/>
    <w:rsid w:val="00EB6FB5"/>
    <w:rsid w:val="00EC00BC"/>
    <w:rsid w:val="00EC1D9A"/>
    <w:rsid w:val="00EC21DD"/>
    <w:rsid w:val="00EC24CE"/>
    <w:rsid w:val="00EC2784"/>
    <w:rsid w:val="00EC2EE6"/>
    <w:rsid w:val="00EC41CD"/>
    <w:rsid w:val="00EC43E3"/>
    <w:rsid w:val="00EC441E"/>
    <w:rsid w:val="00EC4A91"/>
    <w:rsid w:val="00EC4C50"/>
    <w:rsid w:val="00EC5163"/>
    <w:rsid w:val="00EC60A2"/>
    <w:rsid w:val="00EC7459"/>
    <w:rsid w:val="00EC764F"/>
    <w:rsid w:val="00EC769D"/>
    <w:rsid w:val="00ED009D"/>
    <w:rsid w:val="00ED0926"/>
    <w:rsid w:val="00ED1F6A"/>
    <w:rsid w:val="00ED21A2"/>
    <w:rsid w:val="00ED274F"/>
    <w:rsid w:val="00ED2C64"/>
    <w:rsid w:val="00ED3E56"/>
    <w:rsid w:val="00ED446C"/>
    <w:rsid w:val="00ED4604"/>
    <w:rsid w:val="00ED575C"/>
    <w:rsid w:val="00ED59CB"/>
    <w:rsid w:val="00ED67EA"/>
    <w:rsid w:val="00ED7226"/>
    <w:rsid w:val="00ED7362"/>
    <w:rsid w:val="00ED751E"/>
    <w:rsid w:val="00ED7C91"/>
    <w:rsid w:val="00ED7DCA"/>
    <w:rsid w:val="00EE1DE2"/>
    <w:rsid w:val="00EE1FA5"/>
    <w:rsid w:val="00EE27C7"/>
    <w:rsid w:val="00EE3032"/>
    <w:rsid w:val="00EE3A47"/>
    <w:rsid w:val="00EE3D97"/>
    <w:rsid w:val="00EE3E1E"/>
    <w:rsid w:val="00EE40D5"/>
    <w:rsid w:val="00EE47A5"/>
    <w:rsid w:val="00EE507C"/>
    <w:rsid w:val="00EE52A2"/>
    <w:rsid w:val="00EE5738"/>
    <w:rsid w:val="00EE600E"/>
    <w:rsid w:val="00EE6047"/>
    <w:rsid w:val="00EE6B8B"/>
    <w:rsid w:val="00EE7629"/>
    <w:rsid w:val="00EE76EC"/>
    <w:rsid w:val="00EE7B3F"/>
    <w:rsid w:val="00EF0171"/>
    <w:rsid w:val="00EF0E67"/>
    <w:rsid w:val="00EF1142"/>
    <w:rsid w:val="00EF1360"/>
    <w:rsid w:val="00EF1A76"/>
    <w:rsid w:val="00EF230C"/>
    <w:rsid w:val="00EF2ED1"/>
    <w:rsid w:val="00EF35B9"/>
    <w:rsid w:val="00EF36F3"/>
    <w:rsid w:val="00EF4867"/>
    <w:rsid w:val="00EF48C1"/>
    <w:rsid w:val="00EF5535"/>
    <w:rsid w:val="00EF5D19"/>
    <w:rsid w:val="00EF6C38"/>
    <w:rsid w:val="00EF6D43"/>
    <w:rsid w:val="00EF6DB8"/>
    <w:rsid w:val="00EF7992"/>
    <w:rsid w:val="00F0111D"/>
    <w:rsid w:val="00F01B04"/>
    <w:rsid w:val="00F01C27"/>
    <w:rsid w:val="00F024F5"/>
    <w:rsid w:val="00F02B20"/>
    <w:rsid w:val="00F02F01"/>
    <w:rsid w:val="00F02FC9"/>
    <w:rsid w:val="00F03262"/>
    <w:rsid w:val="00F0335E"/>
    <w:rsid w:val="00F03896"/>
    <w:rsid w:val="00F03D10"/>
    <w:rsid w:val="00F04121"/>
    <w:rsid w:val="00F041D7"/>
    <w:rsid w:val="00F04540"/>
    <w:rsid w:val="00F0482D"/>
    <w:rsid w:val="00F04E06"/>
    <w:rsid w:val="00F050CB"/>
    <w:rsid w:val="00F051EE"/>
    <w:rsid w:val="00F055BE"/>
    <w:rsid w:val="00F05AB2"/>
    <w:rsid w:val="00F0620C"/>
    <w:rsid w:val="00F06CA9"/>
    <w:rsid w:val="00F070D3"/>
    <w:rsid w:val="00F0727E"/>
    <w:rsid w:val="00F07372"/>
    <w:rsid w:val="00F073D9"/>
    <w:rsid w:val="00F07460"/>
    <w:rsid w:val="00F074FD"/>
    <w:rsid w:val="00F1053B"/>
    <w:rsid w:val="00F106D9"/>
    <w:rsid w:val="00F1100C"/>
    <w:rsid w:val="00F11333"/>
    <w:rsid w:val="00F11A08"/>
    <w:rsid w:val="00F12125"/>
    <w:rsid w:val="00F12FE8"/>
    <w:rsid w:val="00F13361"/>
    <w:rsid w:val="00F137F3"/>
    <w:rsid w:val="00F13FB2"/>
    <w:rsid w:val="00F15043"/>
    <w:rsid w:val="00F1574A"/>
    <w:rsid w:val="00F15DD6"/>
    <w:rsid w:val="00F15EBA"/>
    <w:rsid w:val="00F16599"/>
    <w:rsid w:val="00F16BC5"/>
    <w:rsid w:val="00F17C3E"/>
    <w:rsid w:val="00F17E31"/>
    <w:rsid w:val="00F20991"/>
    <w:rsid w:val="00F210C2"/>
    <w:rsid w:val="00F211F5"/>
    <w:rsid w:val="00F217C8"/>
    <w:rsid w:val="00F22E0A"/>
    <w:rsid w:val="00F235C4"/>
    <w:rsid w:val="00F237B3"/>
    <w:rsid w:val="00F2398E"/>
    <w:rsid w:val="00F24F3B"/>
    <w:rsid w:val="00F276A9"/>
    <w:rsid w:val="00F2794B"/>
    <w:rsid w:val="00F30F01"/>
    <w:rsid w:val="00F3139E"/>
    <w:rsid w:val="00F31817"/>
    <w:rsid w:val="00F31AFE"/>
    <w:rsid w:val="00F31C78"/>
    <w:rsid w:val="00F31F81"/>
    <w:rsid w:val="00F328D3"/>
    <w:rsid w:val="00F348A6"/>
    <w:rsid w:val="00F34EAF"/>
    <w:rsid w:val="00F356C5"/>
    <w:rsid w:val="00F35D1B"/>
    <w:rsid w:val="00F362F8"/>
    <w:rsid w:val="00F368AE"/>
    <w:rsid w:val="00F369A9"/>
    <w:rsid w:val="00F36CFB"/>
    <w:rsid w:val="00F37217"/>
    <w:rsid w:val="00F3794A"/>
    <w:rsid w:val="00F40269"/>
    <w:rsid w:val="00F40AA2"/>
    <w:rsid w:val="00F415F6"/>
    <w:rsid w:val="00F41782"/>
    <w:rsid w:val="00F41C1D"/>
    <w:rsid w:val="00F42509"/>
    <w:rsid w:val="00F45957"/>
    <w:rsid w:val="00F45C37"/>
    <w:rsid w:val="00F45D31"/>
    <w:rsid w:val="00F464F7"/>
    <w:rsid w:val="00F46AA8"/>
    <w:rsid w:val="00F46CD5"/>
    <w:rsid w:val="00F4799E"/>
    <w:rsid w:val="00F47A32"/>
    <w:rsid w:val="00F47A83"/>
    <w:rsid w:val="00F504AB"/>
    <w:rsid w:val="00F51A73"/>
    <w:rsid w:val="00F53481"/>
    <w:rsid w:val="00F53B7C"/>
    <w:rsid w:val="00F53C94"/>
    <w:rsid w:val="00F53D22"/>
    <w:rsid w:val="00F5420B"/>
    <w:rsid w:val="00F54590"/>
    <w:rsid w:val="00F548FF"/>
    <w:rsid w:val="00F56732"/>
    <w:rsid w:val="00F567D2"/>
    <w:rsid w:val="00F56E78"/>
    <w:rsid w:val="00F57B5B"/>
    <w:rsid w:val="00F57F37"/>
    <w:rsid w:val="00F61038"/>
    <w:rsid w:val="00F62093"/>
    <w:rsid w:val="00F62E9C"/>
    <w:rsid w:val="00F63BC8"/>
    <w:rsid w:val="00F640AE"/>
    <w:rsid w:val="00F64556"/>
    <w:rsid w:val="00F647C6"/>
    <w:rsid w:val="00F64ADA"/>
    <w:rsid w:val="00F64BDA"/>
    <w:rsid w:val="00F657B7"/>
    <w:rsid w:val="00F66422"/>
    <w:rsid w:val="00F667BB"/>
    <w:rsid w:val="00F66BF5"/>
    <w:rsid w:val="00F677CE"/>
    <w:rsid w:val="00F700E6"/>
    <w:rsid w:val="00F706D2"/>
    <w:rsid w:val="00F70E10"/>
    <w:rsid w:val="00F715EA"/>
    <w:rsid w:val="00F71675"/>
    <w:rsid w:val="00F71AA5"/>
    <w:rsid w:val="00F7251E"/>
    <w:rsid w:val="00F726B5"/>
    <w:rsid w:val="00F72FBE"/>
    <w:rsid w:val="00F7388A"/>
    <w:rsid w:val="00F74105"/>
    <w:rsid w:val="00F746D4"/>
    <w:rsid w:val="00F74E7C"/>
    <w:rsid w:val="00F75089"/>
    <w:rsid w:val="00F75644"/>
    <w:rsid w:val="00F75704"/>
    <w:rsid w:val="00F75A4D"/>
    <w:rsid w:val="00F76539"/>
    <w:rsid w:val="00F76673"/>
    <w:rsid w:val="00F76CE7"/>
    <w:rsid w:val="00F76E3F"/>
    <w:rsid w:val="00F76F79"/>
    <w:rsid w:val="00F77E16"/>
    <w:rsid w:val="00F77F31"/>
    <w:rsid w:val="00F8098B"/>
    <w:rsid w:val="00F80D33"/>
    <w:rsid w:val="00F810A0"/>
    <w:rsid w:val="00F81449"/>
    <w:rsid w:val="00F82725"/>
    <w:rsid w:val="00F82989"/>
    <w:rsid w:val="00F834A8"/>
    <w:rsid w:val="00F8375B"/>
    <w:rsid w:val="00F83800"/>
    <w:rsid w:val="00F83E62"/>
    <w:rsid w:val="00F8442D"/>
    <w:rsid w:val="00F84B31"/>
    <w:rsid w:val="00F85A2C"/>
    <w:rsid w:val="00F86154"/>
    <w:rsid w:val="00F8678B"/>
    <w:rsid w:val="00F86839"/>
    <w:rsid w:val="00F86F5B"/>
    <w:rsid w:val="00F87548"/>
    <w:rsid w:val="00F87AE6"/>
    <w:rsid w:val="00F90468"/>
    <w:rsid w:val="00F90514"/>
    <w:rsid w:val="00F9071F"/>
    <w:rsid w:val="00F90747"/>
    <w:rsid w:val="00F90792"/>
    <w:rsid w:val="00F91B07"/>
    <w:rsid w:val="00F91D08"/>
    <w:rsid w:val="00F9207E"/>
    <w:rsid w:val="00F92113"/>
    <w:rsid w:val="00F925A0"/>
    <w:rsid w:val="00F926B8"/>
    <w:rsid w:val="00F93006"/>
    <w:rsid w:val="00F93ACD"/>
    <w:rsid w:val="00F93BE1"/>
    <w:rsid w:val="00F941EC"/>
    <w:rsid w:val="00F94511"/>
    <w:rsid w:val="00F949DE"/>
    <w:rsid w:val="00F94A9B"/>
    <w:rsid w:val="00F95B56"/>
    <w:rsid w:val="00F96207"/>
    <w:rsid w:val="00F96906"/>
    <w:rsid w:val="00F96E4D"/>
    <w:rsid w:val="00F971F2"/>
    <w:rsid w:val="00F97E50"/>
    <w:rsid w:val="00FA17E6"/>
    <w:rsid w:val="00FA1A51"/>
    <w:rsid w:val="00FA2650"/>
    <w:rsid w:val="00FA29D6"/>
    <w:rsid w:val="00FA316B"/>
    <w:rsid w:val="00FA31B7"/>
    <w:rsid w:val="00FA3265"/>
    <w:rsid w:val="00FA3F91"/>
    <w:rsid w:val="00FA42EC"/>
    <w:rsid w:val="00FA49CC"/>
    <w:rsid w:val="00FA4A01"/>
    <w:rsid w:val="00FA4BA9"/>
    <w:rsid w:val="00FA5FC6"/>
    <w:rsid w:val="00FA649F"/>
    <w:rsid w:val="00FA6BAB"/>
    <w:rsid w:val="00FA6EF9"/>
    <w:rsid w:val="00FA7392"/>
    <w:rsid w:val="00FB0795"/>
    <w:rsid w:val="00FB09FD"/>
    <w:rsid w:val="00FB0D7A"/>
    <w:rsid w:val="00FB14CE"/>
    <w:rsid w:val="00FB168F"/>
    <w:rsid w:val="00FB1C9A"/>
    <w:rsid w:val="00FB236C"/>
    <w:rsid w:val="00FB357E"/>
    <w:rsid w:val="00FB3A6F"/>
    <w:rsid w:val="00FB4229"/>
    <w:rsid w:val="00FB4CDB"/>
    <w:rsid w:val="00FB52BF"/>
    <w:rsid w:val="00FB539E"/>
    <w:rsid w:val="00FB5464"/>
    <w:rsid w:val="00FB5E77"/>
    <w:rsid w:val="00FB7211"/>
    <w:rsid w:val="00FC17F8"/>
    <w:rsid w:val="00FC181F"/>
    <w:rsid w:val="00FC20F7"/>
    <w:rsid w:val="00FC217A"/>
    <w:rsid w:val="00FC351D"/>
    <w:rsid w:val="00FC374C"/>
    <w:rsid w:val="00FC4098"/>
    <w:rsid w:val="00FC441A"/>
    <w:rsid w:val="00FC4472"/>
    <w:rsid w:val="00FC4C96"/>
    <w:rsid w:val="00FC545C"/>
    <w:rsid w:val="00FC569F"/>
    <w:rsid w:val="00FC5BA7"/>
    <w:rsid w:val="00FC61C4"/>
    <w:rsid w:val="00FC77AD"/>
    <w:rsid w:val="00FC7D3C"/>
    <w:rsid w:val="00FC7EC3"/>
    <w:rsid w:val="00FD043D"/>
    <w:rsid w:val="00FD05C5"/>
    <w:rsid w:val="00FD1CF0"/>
    <w:rsid w:val="00FD247A"/>
    <w:rsid w:val="00FD2D2F"/>
    <w:rsid w:val="00FD498B"/>
    <w:rsid w:val="00FD4A86"/>
    <w:rsid w:val="00FD4C01"/>
    <w:rsid w:val="00FD5169"/>
    <w:rsid w:val="00FD573D"/>
    <w:rsid w:val="00FD62A4"/>
    <w:rsid w:val="00FD7A43"/>
    <w:rsid w:val="00FD7B80"/>
    <w:rsid w:val="00FE0075"/>
    <w:rsid w:val="00FE02AF"/>
    <w:rsid w:val="00FE02BE"/>
    <w:rsid w:val="00FE07E6"/>
    <w:rsid w:val="00FE0D55"/>
    <w:rsid w:val="00FE189F"/>
    <w:rsid w:val="00FE2980"/>
    <w:rsid w:val="00FE2CC0"/>
    <w:rsid w:val="00FE39C4"/>
    <w:rsid w:val="00FE3F01"/>
    <w:rsid w:val="00FE4DBE"/>
    <w:rsid w:val="00FE4ED0"/>
    <w:rsid w:val="00FE4F20"/>
    <w:rsid w:val="00FE5396"/>
    <w:rsid w:val="00FE5482"/>
    <w:rsid w:val="00FE5A71"/>
    <w:rsid w:val="00FE65BA"/>
    <w:rsid w:val="00FE6BCF"/>
    <w:rsid w:val="00FE6E2C"/>
    <w:rsid w:val="00FE700F"/>
    <w:rsid w:val="00FE799D"/>
    <w:rsid w:val="00FE7F43"/>
    <w:rsid w:val="00FE7F7C"/>
    <w:rsid w:val="00FF02C3"/>
    <w:rsid w:val="00FF074E"/>
    <w:rsid w:val="00FF0BFF"/>
    <w:rsid w:val="00FF0C2A"/>
    <w:rsid w:val="00FF11C9"/>
    <w:rsid w:val="00FF1F8D"/>
    <w:rsid w:val="00FF2111"/>
    <w:rsid w:val="00FF2D06"/>
    <w:rsid w:val="00FF3FE0"/>
    <w:rsid w:val="00FF3FEC"/>
    <w:rsid w:val="00FF4DA5"/>
    <w:rsid w:val="00FF5A8D"/>
    <w:rsid w:val="00FF5E3B"/>
    <w:rsid w:val="00FF6276"/>
    <w:rsid w:val="00FF6734"/>
    <w:rsid w:val="00FF6AFE"/>
    <w:rsid w:val="00FF7488"/>
    <w:rsid w:val="014E4831"/>
    <w:rsid w:val="01BA51E5"/>
    <w:rsid w:val="062D43AF"/>
    <w:rsid w:val="07485E01"/>
    <w:rsid w:val="07607297"/>
    <w:rsid w:val="07A36ADE"/>
    <w:rsid w:val="08B84D5E"/>
    <w:rsid w:val="099D7D2C"/>
    <w:rsid w:val="10DD46B8"/>
    <w:rsid w:val="12236F4E"/>
    <w:rsid w:val="14090A45"/>
    <w:rsid w:val="15460D75"/>
    <w:rsid w:val="1A065E3F"/>
    <w:rsid w:val="1BD937BC"/>
    <w:rsid w:val="1C854F5A"/>
    <w:rsid w:val="1D3D1FD0"/>
    <w:rsid w:val="1F207FB7"/>
    <w:rsid w:val="21A449BE"/>
    <w:rsid w:val="221E3F06"/>
    <w:rsid w:val="241E1B76"/>
    <w:rsid w:val="25176099"/>
    <w:rsid w:val="26675B0F"/>
    <w:rsid w:val="28913E9A"/>
    <w:rsid w:val="28E848A9"/>
    <w:rsid w:val="2D3A4BC3"/>
    <w:rsid w:val="2EEB458A"/>
    <w:rsid w:val="2F835A02"/>
    <w:rsid w:val="319D0139"/>
    <w:rsid w:val="31FA1C8E"/>
    <w:rsid w:val="333F4524"/>
    <w:rsid w:val="33E23D2D"/>
    <w:rsid w:val="34FD1EFB"/>
    <w:rsid w:val="35C07A3B"/>
    <w:rsid w:val="36E5781D"/>
    <w:rsid w:val="37CA3313"/>
    <w:rsid w:val="3AF834CA"/>
    <w:rsid w:val="3C317D4F"/>
    <w:rsid w:val="3E75681A"/>
    <w:rsid w:val="41325883"/>
    <w:rsid w:val="41485829"/>
    <w:rsid w:val="42F06ADE"/>
    <w:rsid w:val="4330314B"/>
    <w:rsid w:val="477914D1"/>
    <w:rsid w:val="477E5A93"/>
    <w:rsid w:val="4C601F87"/>
    <w:rsid w:val="50095F5C"/>
    <w:rsid w:val="50CC731F"/>
    <w:rsid w:val="51BD0E26"/>
    <w:rsid w:val="55596045"/>
    <w:rsid w:val="59317A63"/>
    <w:rsid w:val="59B447B9"/>
    <w:rsid w:val="5A21156A"/>
    <w:rsid w:val="5B1B5005"/>
    <w:rsid w:val="5C54188A"/>
    <w:rsid w:val="60A51588"/>
    <w:rsid w:val="61E324A5"/>
    <w:rsid w:val="61ED0836"/>
    <w:rsid w:val="6511265D"/>
    <w:rsid w:val="65FF44E4"/>
    <w:rsid w:val="6BA350A4"/>
    <w:rsid w:val="6F562079"/>
    <w:rsid w:val="71450765"/>
    <w:rsid w:val="78D93E53"/>
    <w:rsid w:val="7BF662EE"/>
    <w:rsid w:val="7C00467F"/>
    <w:rsid w:val="7D80675E"/>
    <w:rsid w:val="7ED83E28"/>
    <w:rsid w:val="7F020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uiPriority="99"/>
    <w:lsdException w:name="Hyperlink" w:semiHidden="0" w:unhideWhenUsed="0"/>
    <w:lsdException w:name="Followed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D6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9"/>
    <w:qFormat/>
    <w:rsid w:val="00E44D61"/>
    <w:pPr>
      <w:widowControl/>
      <w:spacing w:before="150"/>
      <w:jc w:val="center"/>
      <w:outlineLvl w:val="0"/>
    </w:pPr>
    <w:rPr>
      <w:rFonts w:ascii="宋体" w:hAnsi="宋体" w:cs="宋体"/>
      <w:b/>
      <w:bCs/>
      <w:kern w:val="36"/>
      <w:sz w:val="24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E44D6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E44D61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sid w:val="00E44D6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44D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E44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E44D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E44D61"/>
    <w:rPr>
      <w:b/>
      <w:bCs/>
    </w:rPr>
  </w:style>
  <w:style w:type="character" w:styleId="a9">
    <w:name w:val="FollowedHyperlink"/>
    <w:basedOn w:val="a0"/>
    <w:uiPriority w:val="99"/>
    <w:unhideWhenUsed/>
    <w:rsid w:val="00E44D61"/>
    <w:rPr>
      <w:color w:val="800080"/>
      <w:u w:val="none"/>
    </w:rPr>
  </w:style>
  <w:style w:type="character" w:styleId="aa">
    <w:name w:val="Emphasis"/>
    <w:basedOn w:val="a0"/>
    <w:uiPriority w:val="20"/>
    <w:qFormat/>
    <w:rsid w:val="00E44D61"/>
    <w:rPr>
      <w:color w:val="CC0033"/>
    </w:rPr>
  </w:style>
  <w:style w:type="character" w:styleId="ab">
    <w:name w:val="Hyperlink"/>
    <w:basedOn w:val="a0"/>
    <w:rsid w:val="00E44D61"/>
    <w:rPr>
      <w:color w:val="0000FF"/>
      <w:u w:val="none"/>
    </w:rPr>
  </w:style>
  <w:style w:type="table" w:styleId="ac">
    <w:name w:val="Table Grid"/>
    <w:basedOn w:val="a1"/>
    <w:uiPriority w:val="59"/>
    <w:rsid w:val="00E44D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E44D61"/>
    <w:rPr>
      <w:color w:val="93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paragraph" w:customStyle="1" w:styleId="yiv1240286552msonormal">
    <w:name w:val="yiv1240286552msonormal"/>
    <w:basedOn w:val="a"/>
    <w:rsid w:val="00E44D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列出段落1"/>
    <w:basedOn w:val="a"/>
    <w:uiPriority w:val="34"/>
    <w:qFormat/>
    <w:rsid w:val="00E44D61"/>
    <w:pPr>
      <w:ind w:firstLineChars="200" w:firstLine="420"/>
    </w:pPr>
  </w:style>
  <w:style w:type="paragraph" w:customStyle="1" w:styleId="yiv1369622590msonormal">
    <w:name w:val="yiv1369622590msonormal"/>
    <w:basedOn w:val="a"/>
    <w:rsid w:val="00E44D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yiv690509581msonormal">
    <w:name w:val="yiv690509581msonormal"/>
    <w:basedOn w:val="a"/>
    <w:rsid w:val="00E44D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yiv690509581msolistparagraph">
    <w:name w:val="yiv690509581msolistparagraph"/>
    <w:basedOn w:val="a"/>
    <w:rsid w:val="00E44D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yiv40465906msonormal">
    <w:name w:val="yiv40465906msonormal"/>
    <w:basedOn w:val="a"/>
    <w:rsid w:val="00E44D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yiv40465906msolistparagraph">
    <w:name w:val="yiv40465906msolistparagraph"/>
    <w:basedOn w:val="a"/>
    <w:rsid w:val="00E44D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yiv855455355msolistparagraph">
    <w:name w:val="yiv855455355msolistparagraph"/>
    <w:basedOn w:val="a"/>
    <w:rsid w:val="00E44D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2">
    <w:name w:val="页眉 Char"/>
    <w:basedOn w:val="a0"/>
    <w:link w:val="a6"/>
    <w:uiPriority w:val="99"/>
    <w:semiHidden/>
    <w:rsid w:val="00E44D6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44D61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E44D61"/>
  </w:style>
  <w:style w:type="character" w:customStyle="1" w:styleId="1Char">
    <w:name w:val="标题 1 Char"/>
    <w:basedOn w:val="a0"/>
    <w:link w:val="1"/>
    <w:uiPriority w:val="99"/>
    <w:rsid w:val="00E44D61"/>
    <w:rPr>
      <w:rFonts w:ascii="宋体" w:eastAsia="宋体" w:hAnsi="宋体" w:cs="宋体"/>
      <w:b/>
      <w:bCs/>
      <w:kern w:val="36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rsid w:val="00E44D61"/>
    <w:rPr>
      <w:sz w:val="18"/>
      <w:szCs w:val="18"/>
    </w:rPr>
  </w:style>
  <w:style w:type="character" w:customStyle="1" w:styleId="underline1">
    <w:name w:val="underline1"/>
    <w:basedOn w:val="a0"/>
    <w:rsid w:val="00E44D61"/>
    <w:rPr>
      <w:u w:val="single"/>
    </w:rPr>
  </w:style>
  <w:style w:type="character" w:customStyle="1" w:styleId="15">
    <w:name w:val="15"/>
    <w:basedOn w:val="a0"/>
    <w:rsid w:val="00E44D61"/>
    <w:rPr>
      <w:rFonts w:ascii="Calibri" w:hAnsi="Calibri" w:cs="Calibri" w:hint="default"/>
      <w:color w:val="2F2F2F"/>
      <w:sz w:val="20"/>
      <w:szCs w:val="20"/>
      <w:u w:val="none"/>
    </w:rPr>
  </w:style>
  <w:style w:type="character" w:customStyle="1" w:styleId="txtcontent11">
    <w:name w:val="txtcontent11"/>
    <w:basedOn w:val="a0"/>
    <w:rsid w:val="00E44D61"/>
    <w:rPr>
      <w:rFonts w:ascii="ˎ̥" w:hAnsi="ˎ̥" w:hint="default"/>
      <w:color w:val="000000"/>
      <w:sz w:val="17"/>
      <w:szCs w:val="17"/>
    </w:rPr>
  </w:style>
  <w:style w:type="character" w:customStyle="1" w:styleId="underlinedarkblue">
    <w:name w:val="underline darkblue"/>
    <w:basedOn w:val="a0"/>
    <w:rsid w:val="00E44D61"/>
  </w:style>
  <w:style w:type="character" w:customStyle="1" w:styleId="st1">
    <w:name w:val="st1"/>
    <w:basedOn w:val="a0"/>
    <w:rsid w:val="00E44D61"/>
  </w:style>
  <w:style w:type="character" w:customStyle="1" w:styleId="apple-style-span">
    <w:name w:val="apple-style-span"/>
    <w:basedOn w:val="a0"/>
    <w:rsid w:val="00E44D61"/>
  </w:style>
  <w:style w:type="character" w:customStyle="1" w:styleId="scayt-misspell">
    <w:name w:val="scayt-misspell"/>
    <w:basedOn w:val="a0"/>
    <w:rsid w:val="00E44D61"/>
  </w:style>
  <w:style w:type="character" w:customStyle="1" w:styleId="3Char">
    <w:name w:val="标题 3 Char"/>
    <w:basedOn w:val="a0"/>
    <w:link w:val="3"/>
    <w:uiPriority w:val="9"/>
    <w:semiHidden/>
    <w:rsid w:val="00E44D61"/>
    <w:rPr>
      <w:b/>
      <w:bCs/>
      <w:sz w:val="32"/>
      <w:szCs w:val="32"/>
    </w:rPr>
  </w:style>
  <w:style w:type="table" w:customStyle="1" w:styleId="-11">
    <w:name w:val="浅色网格 - 强调文字颜色 11"/>
    <w:basedOn w:val="a1"/>
    <w:uiPriority w:val="62"/>
    <w:rsid w:val="00E44D6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宋体" w:hAnsi="Cambria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Cambria" w:eastAsia="宋体" w:hAnsi="Cambria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rFonts w:ascii="Cambria" w:eastAsia="宋体" w:hAnsi="Cambria"/>
        <w:b/>
        <w:bCs/>
      </w:rPr>
    </w:tblStylePr>
    <w:tblStylePr w:type="lastCol">
      <w:rPr>
        <w:rFonts w:ascii="Cambria" w:eastAsia="宋体" w:hAnsi="Cambria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2-11">
    <w:name w:val="中等深浅底纹 2 - 强调文字颜色 11"/>
    <w:basedOn w:val="a1"/>
    <w:uiPriority w:val="64"/>
    <w:rsid w:val="00E44D6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-12">
    <w:name w:val="中等深浅底纹 2 - 强调文字颜色 12"/>
    <w:basedOn w:val="a1"/>
    <w:uiPriority w:val="64"/>
    <w:rsid w:val="00E44D6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-121">
    <w:name w:val="中等深浅底纹 2 - 强调文字颜色 121"/>
    <w:basedOn w:val="a1"/>
    <w:uiPriority w:val="64"/>
    <w:rsid w:val="00E44D6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-110">
    <w:name w:val="浅色底纹 - 强调文字颜色 11"/>
    <w:basedOn w:val="a1"/>
    <w:uiPriority w:val="60"/>
    <w:rsid w:val="00E44D61"/>
    <w:rPr>
      <w:color w:val="365F9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xqh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361</Words>
  <Characters>2064</Characters>
  <Application>Microsoft Office Word</Application>
  <DocSecurity>0</DocSecurity>
  <Lines>17</Lines>
  <Paragraphs>4</Paragraphs>
  <ScaleCrop>false</ScaleCrop>
  <Company>Microsoft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hxshsh</dc:creator>
  <cp:lastModifiedBy>孙连刚</cp:lastModifiedBy>
  <cp:revision>1</cp:revision>
  <cp:lastPrinted>2013-03-27T00:45:00Z</cp:lastPrinted>
  <dcterms:created xsi:type="dcterms:W3CDTF">2015-01-21T00:53:00Z</dcterms:created>
  <dcterms:modified xsi:type="dcterms:W3CDTF">2015-04-10T00:53:00Z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300143084</vt:r8>
  </property>
  <property fmtid="{D5CDD505-2E9C-101B-9397-08002B2CF9AE}" pid="3" name="KSOProductBuildVer">
    <vt:lpwstr>2052-9.1.0.4993</vt:lpwstr>
  </property>
</Properties>
</file>