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铁矿石大幅反弹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28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二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菜粕国内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昨日上证指数再次大幅上涨，占山4500点大关；股指期货三个品种均震荡上涨，多头排列良好。消息面昨日国资委出面澄清央企大规模合并传闻，市场上涨获奖受到影响。本周共计4个交易日，周五即为五一小长假，操作上要偏谨慎。建议前期底部多单继续谨慎轻仓持有，重仓者减仓操作，资金使用率控制在20%以内，尚未建仓者在节前观望或者根据日内资金变动短线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菜粕维持震荡格局，短期看菜粕仍有继续上涨动能，但目前仍未突破平台向上，而且</w:t>
            </w:r>
            <w:r>
              <w:rPr>
                <w:rFonts w:hint="eastAsia"/>
                <w:color w:val="000000"/>
                <w:lang w:val="en-US" w:eastAsia="zh-CN"/>
              </w:rPr>
              <w:t>5月份交割在即，上涨受到抑制，操作上，长线多单继续持有1509或者1601合约，尚未建仓者暂时观望。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周五晚外盘油脂及国内油脂走低，油脂反弹行情可能会受到抑制，前期多单离场观望或在五一之前油脂类商品根据日内资金短线操作。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铜仍未震荡格局，短期缺乏明显交易机会，暂时以观望为主。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天胶昨日强势涨停，夜盘继续大幅上涨，目前已经突破平台上沿，仍有继续上涨动能，建议前期多单继续持有，尚未建仓者可等待调整到平台附近继续跟进多单，谨慎操作者节前保持观望。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豆粕维持震荡反弹走势，大的趋势上仍是震荡，短期或有冲高，前期多单继续持有，尚未建仓者观望为好。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铁矿石市场现拉涨状态，进口矿现货市场存货待涨气氛偏浓。自上周起铁矿石期货主力合约出现两次涨停板，由此带动商家的盘涨心态，加之现货市场积极成交的配合，使得进口矿成交价格扶摇直上，近日，铁矿石市场“做多逼空”的操作手法，使得价格不断上调，反观钢材市场的表现却是平平，虽然出货情况尚佳，但价格难有上涨。综合因素分析，铁矿石市场短线上涨趋势明显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但难以维持大幅拉升，短期多单可获利了结一部分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上周螺纹钢在底部反弹，出现一波上涨，但目前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下行压力不减，通缩压力正在加大，制造行业再现疲弱，工业用电开始下降，粗钢旬产开始回升，钢厂库存快速上升，社会库存缓慢下降，供应压力略有加大，五一假期即将临近，节前拉涨氛围较浓，短期钢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可能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维持震荡。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大幅上涨的可能性较小。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焦煤焦炭的基本面虽然并不乐观，但跟随铁矿石的上涨，焦煤焦炭价格也出现一定幅度反弹，但力度较小，未来一段时间，焦煤焦炭仍将受制于供需失衡，反弹之后价格可能继续盘整，短期虽然不过分看空，但上涨空间也较为有限。建议操作上以短线为主，长线仍需要耐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隔夜，ice7月期糖反弹依旧，短期市场保持强势状态。从基本面来看，美国农业部预估2015/16年度该国糖产量将达到2900万吨，略低于当前年度2950万吨的预估水平。供应过剩格局延续，去库存持续进行。天气来看，巴西主产区降水基本停止，有利于甘蔗砍收，而印度降水较少，但并不影响甘蔗生长。技术面，07合约保持反弹态势，60日均线对价格存在一定压制。国内来看，现货价格比较坚挺，减产支撑力度较强。技术面，09合约短期围绕5600元/吨一线震荡，短期无运行趋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 隔夜，ice7月期棉冲高回落，短期市场有望形成调整。消息面来看，美国农业部周一公布的作物生长报告显示，截止4月26日，美棉种植率为10%，之前一周为8%，上年同期为12%，五年均值为16%。种植进度偏慢支撑短期棉价，但长期供应过剩格局无实质转变。技术面，07合约冲高回落，箱顶对价格存在较大压制。国内来看，棉花价格相对疲弱，采购并不积极。技术面，1509合约走势逐步转暖，价格处于盘底阶段。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  <w:bookmarkEnd w:id="0"/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57F6A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A1B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1D6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309"/>
    <w:rsid w:val="0033261A"/>
    <w:rsid w:val="00332FF2"/>
    <w:rsid w:val="00333BFA"/>
    <w:rsid w:val="003345BB"/>
    <w:rsid w:val="00335992"/>
    <w:rsid w:val="00335C53"/>
    <w:rsid w:val="00335CEB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250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4DBF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CEC"/>
    <w:rsid w:val="00553D4A"/>
    <w:rsid w:val="00553DF3"/>
    <w:rsid w:val="005558B7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5F2B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B5E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683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16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3F57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2272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9F7DD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1BA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07DB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03C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267E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E71F2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0413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470F0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ABA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32F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1502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514"/>
    <w:rsid w:val="00D827F7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0F91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6B4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BA51E5"/>
    <w:rsid w:val="07607297"/>
    <w:rsid w:val="0ABE3434"/>
    <w:rsid w:val="10DD46B8"/>
    <w:rsid w:val="15460D75"/>
    <w:rsid w:val="1C0D063C"/>
    <w:rsid w:val="1C854F5A"/>
    <w:rsid w:val="21A449BE"/>
    <w:rsid w:val="221E3F06"/>
    <w:rsid w:val="241E1B76"/>
    <w:rsid w:val="25176099"/>
    <w:rsid w:val="25A57675"/>
    <w:rsid w:val="26675B0F"/>
    <w:rsid w:val="267A3E38"/>
    <w:rsid w:val="28E848A9"/>
    <w:rsid w:val="2D3A4BC3"/>
    <w:rsid w:val="2F1A5A48"/>
    <w:rsid w:val="31FA1C8E"/>
    <w:rsid w:val="333F4524"/>
    <w:rsid w:val="35C07A3B"/>
    <w:rsid w:val="386D69C1"/>
    <w:rsid w:val="3C317D4F"/>
    <w:rsid w:val="3E567886"/>
    <w:rsid w:val="3E75681A"/>
    <w:rsid w:val="477914D1"/>
    <w:rsid w:val="49355DA5"/>
    <w:rsid w:val="4C267023"/>
    <w:rsid w:val="4C601F87"/>
    <w:rsid w:val="4D0700BD"/>
    <w:rsid w:val="50095F5C"/>
    <w:rsid w:val="55596045"/>
    <w:rsid w:val="591A7C3D"/>
    <w:rsid w:val="5C54188A"/>
    <w:rsid w:val="5EEC044B"/>
    <w:rsid w:val="60A51588"/>
    <w:rsid w:val="6F562079"/>
    <w:rsid w:val="6F96284C"/>
    <w:rsid w:val="722C12EB"/>
    <w:rsid w:val="7A9C7135"/>
    <w:rsid w:val="7BF662EE"/>
    <w:rsid w:val="7C0046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table" w:customStyle="1" w:styleId="38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39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0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1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2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784</Characters>
  <Lines>6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2015-04-28T00:46:49Z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